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7C2D" w:rsidRPr="0032407D" w:rsidRDefault="002A7C2D" w:rsidP="00A162C1">
      <w:pPr>
        <w:jc w:val="center"/>
        <w:rPr>
          <w:sz w:val="22"/>
          <w:szCs w:val="22"/>
        </w:rPr>
      </w:pPr>
      <w:r w:rsidRPr="0032407D">
        <w:rPr>
          <w:sz w:val="22"/>
          <w:szCs w:val="22"/>
        </w:rPr>
        <w:t>NOTICE OF PUBLIC HEARING</w:t>
      </w:r>
    </w:p>
    <w:p w:rsidR="002A7C2D" w:rsidRPr="0032407D" w:rsidRDefault="002A7C2D" w:rsidP="00A162C1">
      <w:pPr>
        <w:jc w:val="center"/>
        <w:rPr>
          <w:sz w:val="22"/>
          <w:szCs w:val="22"/>
        </w:rPr>
      </w:pPr>
      <w:r w:rsidRPr="0032407D">
        <w:rPr>
          <w:sz w:val="22"/>
          <w:szCs w:val="22"/>
        </w:rPr>
        <w:t>ON PROPOSED PROJECT</w:t>
      </w:r>
    </w:p>
    <w:p w:rsidR="00624F47" w:rsidRPr="0032407D" w:rsidRDefault="00624F47" w:rsidP="00624F47">
      <w:pPr>
        <w:jc w:val="center"/>
        <w:rPr>
          <w:sz w:val="22"/>
          <w:szCs w:val="22"/>
        </w:rPr>
      </w:pPr>
      <w:r w:rsidRPr="0032407D">
        <w:rPr>
          <w:sz w:val="22"/>
          <w:szCs w:val="22"/>
        </w:rPr>
        <w:t>AND FINANCIAL ASSISTANCE</w:t>
      </w:r>
    </w:p>
    <w:p w:rsidR="00FF53F0" w:rsidRPr="0032407D" w:rsidRDefault="00624F47" w:rsidP="00FF53F0">
      <w:pPr>
        <w:jc w:val="center"/>
        <w:rPr>
          <w:sz w:val="22"/>
          <w:szCs w:val="22"/>
        </w:rPr>
      </w:pPr>
      <w:r w:rsidRPr="0032407D">
        <w:rPr>
          <w:sz w:val="22"/>
          <w:szCs w:val="22"/>
        </w:rPr>
        <w:t xml:space="preserve">RELATING THERETO </w:t>
      </w:r>
    </w:p>
    <w:p w:rsidR="002A7C2D" w:rsidRPr="0032407D"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2A7C2D" w:rsidRPr="0032407D" w:rsidRDefault="002A7C2D" w:rsidP="00C07177">
      <w:pPr>
        <w:ind w:firstLine="720"/>
        <w:jc w:val="both"/>
        <w:rPr>
          <w:sz w:val="22"/>
          <w:szCs w:val="22"/>
        </w:rPr>
      </w:pPr>
      <w:r w:rsidRPr="0032407D">
        <w:rPr>
          <w:sz w:val="22"/>
          <w:szCs w:val="22"/>
        </w:rPr>
        <w:t>Notice is hereby given that a public hearing pursuant to Section 859</w:t>
      </w:r>
      <w:r w:rsidR="005864C6" w:rsidRPr="0032407D">
        <w:rPr>
          <w:sz w:val="22"/>
          <w:szCs w:val="22"/>
        </w:rPr>
        <w:t>-</w:t>
      </w:r>
      <w:r w:rsidRPr="0032407D">
        <w:rPr>
          <w:sz w:val="22"/>
          <w:szCs w:val="22"/>
        </w:rPr>
        <w:t xml:space="preserve">a(2) of the General Municipal Law of the State of New York (the </w:t>
      </w:r>
      <w:r w:rsidR="00D56AF1" w:rsidRPr="0032407D">
        <w:rPr>
          <w:sz w:val="22"/>
          <w:szCs w:val="22"/>
        </w:rPr>
        <w:t>“</w:t>
      </w:r>
      <w:r w:rsidRPr="0032407D">
        <w:rPr>
          <w:sz w:val="22"/>
          <w:szCs w:val="22"/>
        </w:rPr>
        <w:t>Act</w:t>
      </w:r>
      <w:r w:rsidR="00D56AF1" w:rsidRPr="0032407D">
        <w:rPr>
          <w:sz w:val="22"/>
          <w:szCs w:val="22"/>
        </w:rPr>
        <w:t>”</w:t>
      </w:r>
      <w:r w:rsidRPr="0032407D">
        <w:rPr>
          <w:sz w:val="22"/>
          <w:szCs w:val="22"/>
        </w:rPr>
        <w:t xml:space="preserve">) will be held by </w:t>
      </w:r>
      <w:r w:rsidR="00FD7D23" w:rsidRPr="0032407D">
        <w:rPr>
          <w:sz w:val="22"/>
          <w:szCs w:val="22"/>
        </w:rPr>
        <w:t xml:space="preserve">the </w:t>
      </w:r>
      <w:r w:rsidR="00702169" w:rsidRPr="0032407D">
        <w:rPr>
          <w:sz w:val="22"/>
          <w:szCs w:val="22"/>
        </w:rPr>
        <w:t>County of Lewis</w:t>
      </w:r>
      <w:r w:rsidR="005072E5" w:rsidRPr="0032407D">
        <w:rPr>
          <w:sz w:val="22"/>
          <w:szCs w:val="22"/>
        </w:rPr>
        <w:t xml:space="preserve"> Industrial Development Agency</w:t>
      </w:r>
      <w:r w:rsidRPr="0032407D">
        <w:rPr>
          <w:sz w:val="22"/>
          <w:szCs w:val="22"/>
        </w:rPr>
        <w:t xml:space="preserve"> (the </w:t>
      </w:r>
      <w:r w:rsidR="00D56AF1" w:rsidRPr="0032407D">
        <w:rPr>
          <w:sz w:val="22"/>
          <w:szCs w:val="22"/>
        </w:rPr>
        <w:t>“</w:t>
      </w:r>
      <w:r w:rsidR="009F36E9" w:rsidRPr="0032407D">
        <w:rPr>
          <w:sz w:val="22"/>
          <w:szCs w:val="22"/>
        </w:rPr>
        <w:t>Agency</w:t>
      </w:r>
      <w:r w:rsidR="00D56AF1" w:rsidRPr="0032407D">
        <w:rPr>
          <w:sz w:val="22"/>
          <w:szCs w:val="22"/>
        </w:rPr>
        <w:t>”</w:t>
      </w:r>
      <w:r w:rsidRPr="0032407D">
        <w:rPr>
          <w:sz w:val="22"/>
          <w:szCs w:val="22"/>
        </w:rPr>
        <w:t xml:space="preserve">) on the </w:t>
      </w:r>
      <w:r w:rsidR="00801B44">
        <w:rPr>
          <w:sz w:val="22"/>
          <w:szCs w:val="22"/>
        </w:rPr>
        <w:t>18</w:t>
      </w:r>
      <w:r w:rsidR="00801B44" w:rsidRPr="00801B44">
        <w:rPr>
          <w:sz w:val="22"/>
          <w:szCs w:val="22"/>
          <w:vertAlign w:val="superscript"/>
        </w:rPr>
        <w:t>th</w:t>
      </w:r>
      <w:r w:rsidRPr="0032407D">
        <w:rPr>
          <w:sz w:val="22"/>
          <w:szCs w:val="22"/>
        </w:rPr>
        <w:t xml:space="preserve"> day of </w:t>
      </w:r>
      <w:r w:rsidR="00801B44">
        <w:rPr>
          <w:sz w:val="22"/>
          <w:szCs w:val="22"/>
        </w:rPr>
        <w:t xml:space="preserve">August, </w:t>
      </w:r>
      <w:r w:rsidR="00702169" w:rsidRPr="0032407D">
        <w:rPr>
          <w:sz w:val="22"/>
          <w:szCs w:val="22"/>
        </w:rPr>
        <w:t>2022</w:t>
      </w:r>
      <w:r w:rsidRPr="0032407D">
        <w:rPr>
          <w:sz w:val="22"/>
          <w:szCs w:val="22"/>
        </w:rPr>
        <w:t xml:space="preserve"> at </w:t>
      </w:r>
      <w:r w:rsidR="00801B44">
        <w:rPr>
          <w:sz w:val="22"/>
          <w:szCs w:val="22"/>
        </w:rPr>
        <w:t xml:space="preserve">10:00 </w:t>
      </w:r>
      <w:r w:rsidRPr="0032407D">
        <w:rPr>
          <w:sz w:val="22"/>
          <w:szCs w:val="22"/>
        </w:rPr>
        <w:t>o</w:t>
      </w:r>
      <w:r w:rsidR="00D56AF1" w:rsidRPr="0032407D">
        <w:rPr>
          <w:sz w:val="22"/>
          <w:szCs w:val="22"/>
        </w:rPr>
        <w:t>’</w:t>
      </w:r>
      <w:r w:rsidR="00801B44">
        <w:rPr>
          <w:sz w:val="22"/>
          <w:szCs w:val="22"/>
        </w:rPr>
        <w:t>clock a</w:t>
      </w:r>
      <w:r w:rsidRPr="0032407D">
        <w:rPr>
          <w:sz w:val="22"/>
          <w:szCs w:val="22"/>
        </w:rPr>
        <w:t xml:space="preserve">.m., local time, at </w:t>
      </w:r>
      <w:r w:rsidR="00801B44">
        <w:rPr>
          <w:sz w:val="22"/>
          <w:szCs w:val="22"/>
        </w:rPr>
        <w:t>the Town of Pinckney Offices</w:t>
      </w:r>
      <w:r w:rsidR="00702169" w:rsidRPr="0032407D">
        <w:rPr>
          <w:sz w:val="22"/>
          <w:szCs w:val="22"/>
        </w:rPr>
        <w:t xml:space="preserve"> </w:t>
      </w:r>
      <w:r w:rsidR="00E03560" w:rsidRPr="0032407D">
        <w:rPr>
          <w:sz w:val="22"/>
          <w:szCs w:val="22"/>
        </w:rPr>
        <w:t>located</w:t>
      </w:r>
      <w:r w:rsidR="00801B44">
        <w:rPr>
          <w:sz w:val="22"/>
          <w:szCs w:val="22"/>
        </w:rPr>
        <w:t xml:space="preserve"> at 307 NY-177</w:t>
      </w:r>
      <w:r w:rsidR="00E03560" w:rsidRPr="0032407D">
        <w:rPr>
          <w:sz w:val="22"/>
          <w:szCs w:val="22"/>
        </w:rPr>
        <w:t xml:space="preserve"> </w:t>
      </w:r>
      <w:r w:rsidR="00702169" w:rsidRPr="0032407D">
        <w:rPr>
          <w:sz w:val="22"/>
          <w:szCs w:val="22"/>
        </w:rPr>
        <w:t>in the Town of Pinckney, Lewis County, New York</w:t>
      </w:r>
      <w:r w:rsidR="003B4DC1" w:rsidRPr="0032407D">
        <w:rPr>
          <w:sz w:val="22"/>
          <w:szCs w:val="22"/>
        </w:rPr>
        <w:t xml:space="preserve"> </w:t>
      </w:r>
      <w:r w:rsidRPr="0032407D">
        <w:rPr>
          <w:sz w:val="22"/>
          <w:szCs w:val="22"/>
        </w:rPr>
        <w:t>in connection with the following matters:</w:t>
      </w:r>
    </w:p>
    <w:p w:rsidR="002A7C2D" w:rsidRPr="0032407D"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2A7C2D" w:rsidRPr="0032407D" w:rsidRDefault="00702169" w:rsidP="00C07177">
      <w:pPr>
        <w:ind w:firstLine="720"/>
        <w:jc w:val="both"/>
        <w:rPr>
          <w:sz w:val="22"/>
          <w:szCs w:val="22"/>
        </w:rPr>
      </w:pPr>
      <w:r w:rsidRPr="0032407D">
        <w:rPr>
          <w:sz w:val="22"/>
          <w:szCs w:val="22"/>
        </w:rPr>
        <w:t>NY USLE Copenhagen CR194 LLC</w:t>
      </w:r>
      <w:r w:rsidR="005864C6" w:rsidRPr="0032407D">
        <w:rPr>
          <w:sz w:val="22"/>
          <w:szCs w:val="22"/>
        </w:rPr>
        <w:t xml:space="preserve">, a </w:t>
      </w:r>
      <w:r w:rsidRPr="0032407D">
        <w:rPr>
          <w:sz w:val="22"/>
          <w:szCs w:val="22"/>
        </w:rPr>
        <w:t>New York</w:t>
      </w:r>
      <w:r w:rsidR="00E03560" w:rsidRPr="0032407D">
        <w:rPr>
          <w:sz w:val="22"/>
          <w:szCs w:val="22"/>
        </w:rPr>
        <w:t xml:space="preserve"> State</w:t>
      </w:r>
      <w:r w:rsidR="00B36400" w:rsidRPr="0032407D">
        <w:rPr>
          <w:sz w:val="22"/>
          <w:szCs w:val="22"/>
        </w:rPr>
        <w:t xml:space="preserve"> </w:t>
      </w:r>
      <w:r w:rsidRPr="0032407D">
        <w:rPr>
          <w:sz w:val="22"/>
          <w:szCs w:val="22"/>
        </w:rPr>
        <w:t>limited liability company</w:t>
      </w:r>
      <w:r w:rsidR="00B36400" w:rsidRPr="0032407D">
        <w:rPr>
          <w:sz w:val="22"/>
          <w:szCs w:val="22"/>
        </w:rPr>
        <w:t xml:space="preserve"> </w:t>
      </w:r>
      <w:r w:rsidR="005864C6" w:rsidRPr="0032407D">
        <w:rPr>
          <w:sz w:val="22"/>
          <w:szCs w:val="22"/>
        </w:rPr>
        <w:t xml:space="preserve">(the </w:t>
      </w:r>
      <w:r w:rsidR="00D56AF1" w:rsidRPr="0032407D">
        <w:rPr>
          <w:sz w:val="22"/>
          <w:szCs w:val="22"/>
        </w:rPr>
        <w:t>“</w:t>
      </w:r>
      <w:r w:rsidR="00B711A7" w:rsidRPr="0032407D">
        <w:rPr>
          <w:sz w:val="22"/>
          <w:szCs w:val="22"/>
        </w:rPr>
        <w:t>Company</w:t>
      </w:r>
      <w:r w:rsidR="00D56AF1" w:rsidRPr="0032407D">
        <w:rPr>
          <w:sz w:val="22"/>
          <w:szCs w:val="22"/>
        </w:rPr>
        <w:t>”</w:t>
      </w:r>
      <w:r w:rsidR="005864C6" w:rsidRPr="0032407D">
        <w:rPr>
          <w:sz w:val="22"/>
          <w:szCs w:val="22"/>
        </w:rPr>
        <w:t>)</w:t>
      </w:r>
      <w:r w:rsidR="00B3167C" w:rsidRPr="0032407D">
        <w:rPr>
          <w:sz w:val="22"/>
          <w:szCs w:val="22"/>
        </w:rPr>
        <w:t>,</w:t>
      </w:r>
      <w:r w:rsidR="005072E5" w:rsidRPr="0032407D">
        <w:rPr>
          <w:sz w:val="22"/>
          <w:szCs w:val="22"/>
        </w:rPr>
        <w:t xml:space="preserve"> has </w:t>
      </w:r>
      <w:r w:rsidR="00D56147" w:rsidRPr="0032407D">
        <w:rPr>
          <w:sz w:val="22"/>
          <w:szCs w:val="22"/>
        </w:rPr>
        <w:t>submitted</w:t>
      </w:r>
      <w:r w:rsidR="005072E5" w:rsidRPr="0032407D">
        <w:rPr>
          <w:sz w:val="22"/>
          <w:szCs w:val="22"/>
        </w:rPr>
        <w:t xml:space="preserve"> an application (the </w:t>
      </w:r>
      <w:r w:rsidR="00D56AF1" w:rsidRPr="0032407D">
        <w:rPr>
          <w:sz w:val="22"/>
          <w:szCs w:val="22"/>
        </w:rPr>
        <w:t>“</w:t>
      </w:r>
      <w:r w:rsidR="005072E5" w:rsidRPr="0032407D">
        <w:rPr>
          <w:sz w:val="22"/>
          <w:szCs w:val="22"/>
        </w:rPr>
        <w:t>Application</w:t>
      </w:r>
      <w:r w:rsidR="00D56AF1" w:rsidRPr="0032407D">
        <w:rPr>
          <w:sz w:val="22"/>
          <w:szCs w:val="22"/>
        </w:rPr>
        <w:t>”</w:t>
      </w:r>
      <w:r w:rsidR="006F381F" w:rsidRPr="0032407D">
        <w:rPr>
          <w:sz w:val="22"/>
          <w:szCs w:val="22"/>
        </w:rPr>
        <w:t xml:space="preserve">) </w:t>
      </w:r>
      <w:r w:rsidR="005072E5" w:rsidRPr="0032407D">
        <w:rPr>
          <w:sz w:val="22"/>
          <w:szCs w:val="22"/>
        </w:rPr>
        <w:t>to t</w:t>
      </w:r>
      <w:r w:rsidR="008715EB" w:rsidRPr="0032407D">
        <w:rPr>
          <w:sz w:val="22"/>
          <w:szCs w:val="22"/>
        </w:rPr>
        <w:t xml:space="preserve">he </w:t>
      </w:r>
      <w:r w:rsidR="009F36E9" w:rsidRPr="0032407D">
        <w:rPr>
          <w:sz w:val="22"/>
          <w:szCs w:val="22"/>
        </w:rPr>
        <w:t>Agency</w:t>
      </w:r>
      <w:r w:rsidR="005072E5" w:rsidRPr="0032407D">
        <w:rPr>
          <w:sz w:val="22"/>
          <w:szCs w:val="22"/>
        </w:rPr>
        <w:t xml:space="preserve">, </w:t>
      </w:r>
      <w:r w:rsidR="00C3485E" w:rsidRPr="0032407D">
        <w:rPr>
          <w:sz w:val="22"/>
          <w:szCs w:val="22"/>
        </w:rPr>
        <w:t>a copy of which Application is on file at the office of t</w:t>
      </w:r>
      <w:r w:rsidR="008715EB" w:rsidRPr="0032407D">
        <w:rPr>
          <w:sz w:val="22"/>
          <w:szCs w:val="22"/>
        </w:rPr>
        <w:t xml:space="preserve">he </w:t>
      </w:r>
      <w:r w:rsidR="009F36E9" w:rsidRPr="0032407D">
        <w:rPr>
          <w:sz w:val="22"/>
          <w:szCs w:val="22"/>
        </w:rPr>
        <w:t>Agency</w:t>
      </w:r>
      <w:r w:rsidR="00C3485E" w:rsidRPr="0032407D">
        <w:rPr>
          <w:sz w:val="22"/>
          <w:szCs w:val="22"/>
        </w:rPr>
        <w:t xml:space="preserve">, </w:t>
      </w:r>
      <w:r w:rsidR="005072E5" w:rsidRPr="0032407D">
        <w:rPr>
          <w:sz w:val="22"/>
          <w:szCs w:val="22"/>
        </w:rPr>
        <w:t>request</w:t>
      </w:r>
      <w:r w:rsidR="00E03560" w:rsidRPr="0032407D">
        <w:rPr>
          <w:sz w:val="22"/>
          <w:szCs w:val="22"/>
        </w:rPr>
        <w:t>ing</w:t>
      </w:r>
      <w:r w:rsidR="005072E5" w:rsidRPr="0032407D">
        <w:rPr>
          <w:sz w:val="22"/>
          <w:szCs w:val="22"/>
        </w:rPr>
        <w:t xml:space="preserve"> that t</w:t>
      </w:r>
      <w:r w:rsidR="008715EB" w:rsidRPr="0032407D">
        <w:rPr>
          <w:sz w:val="22"/>
          <w:szCs w:val="22"/>
        </w:rPr>
        <w:t xml:space="preserve">he </w:t>
      </w:r>
      <w:r w:rsidR="009F36E9" w:rsidRPr="0032407D">
        <w:rPr>
          <w:sz w:val="22"/>
          <w:szCs w:val="22"/>
        </w:rPr>
        <w:t>Agency</w:t>
      </w:r>
      <w:r w:rsidR="005072E5" w:rsidRPr="0032407D">
        <w:rPr>
          <w:sz w:val="22"/>
          <w:szCs w:val="22"/>
        </w:rPr>
        <w:t xml:space="preserve"> consider undertaking a project (the </w:t>
      </w:r>
      <w:r w:rsidR="00D56AF1" w:rsidRPr="0032407D">
        <w:rPr>
          <w:sz w:val="22"/>
          <w:szCs w:val="22"/>
        </w:rPr>
        <w:t>“</w:t>
      </w:r>
      <w:r w:rsidR="005072E5" w:rsidRPr="0032407D">
        <w:rPr>
          <w:sz w:val="22"/>
          <w:szCs w:val="22"/>
        </w:rPr>
        <w:t>Project</w:t>
      </w:r>
      <w:r w:rsidR="00D56AF1" w:rsidRPr="0032407D">
        <w:rPr>
          <w:sz w:val="22"/>
          <w:szCs w:val="22"/>
        </w:rPr>
        <w:t>”</w:t>
      </w:r>
      <w:r w:rsidR="005072E5" w:rsidRPr="0032407D">
        <w:rPr>
          <w:sz w:val="22"/>
          <w:szCs w:val="22"/>
        </w:rPr>
        <w:t>)</w:t>
      </w:r>
      <w:r w:rsidR="002E12B0" w:rsidRPr="0032407D">
        <w:rPr>
          <w:sz w:val="22"/>
          <w:szCs w:val="22"/>
        </w:rPr>
        <w:t xml:space="preserve"> for the benefit of t</w:t>
      </w:r>
      <w:r w:rsidR="00365292" w:rsidRPr="0032407D">
        <w:rPr>
          <w:sz w:val="22"/>
          <w:szCs w:val="22"/>
        </w:rPr>
        <w:t xml:space="preserve">he </w:t>
      </w:r>
      <w:r w:rsidR="00B711A7" w:rsidRPr="0032407D">
        <w:rPr>
          <w:sz w:val="22"/>
          <w:szCs w:val="22"/>
        </w:rPr>
        <w:t>Company</w:t>
      </w:r>
      <w:r w:rsidR="002E12B0" w:rsidRPr="0032407D">
        <w:rPr>
          <w:sz w:val="22"/>
          <w:szCs w:val="22"/>
        </w:rPr>
        <w:t>, said Project</w:t>
      </w:r>
      <w:r w:rsidR="005072E5" w:rsidRPr="0032407D">
        <w:rPr>
          <w:sz w:val="22"/>
          <w:szCs w:val="22"/>
        </w:rPr>
        <w:t xml:space="preserve"> consisting of the following: </w:t>
      </w:r>
      <w:r w:rsidR="005864C6" w:rsidRPr="0032407D">
        <w:rPr>
          <w:sz w:val="22"/>
          <w:szCs w:val="22"/>
          <w:lang w:eastAsia="ja-JP"/>
        </w:rPr>
        <w:t>(A</w:t>
      </w:r>
      <w:r w:rsidR="006F381F" w:rsidRPr="0032407D">
        <w:rPr>
          <w:sz w:val="22"/>
          <w:szCs w:val="22"/>
          <w:lang w:eastAsia="ja-JP"/>
        </w:rPr>
        <w:t>) </w:t>
      </w:r>
      <w:r w:rsidRPr="0032407D">
        <w:rPr>
          <w:sz w:val="22"/>
          <w:szCs w:val="22"/>
        </w:rPr>
        <w:t xml:space="preserve">(1) the acquisition of an interest in a portion of an approximately 81.20 acre parcel of land located at 1850 County Route 194 (tax map no. 139.00-01-11.300) in the Town of Pinckney, Lewis County, New York (the “Land”), (2) the construction on the Land of an approximately 2.7 </w:t>
      </w:r>
      <w:proofErr w:type="spellStart"/>
      <w:r w:rsidRPr="0032407D">
        <w:rPr>
          <w:sz w:val="22"/>
          <w:szCs w:val="22"/>
        </w:rPr>
        <w:t>MWac</w:t>
      </w:r>
      <w:proofErr w:type="spellEnd"/>
      <w:r w:rsidRPr="0032407D">
        <w:rPr>
          <w:sz w:val="22"/>
          <w:szCs w:val="22"/>
        </w:rPr>
        <w:t xml:space="preserve"> solar energy generating facility comprised of two (2) ground-mounted, single-axis tracking racking system solar arrays installed on adjacent concrete pads and interconnecting to the existing overhead electrical circuit along County Route 194 together with associated infrastructure improvements including electrical lines, security fencing, access driveways and natural screening (collectively with the improvements, the “Facility”) and (3) the acquisition and installation therein and thereon of related fixtures, machinery, equipment and other personal property (the “Equipment”), all of the foregoing to constitute a solar energy generating facility to be owned and operated by the Company (the Land, Facility and the Equipment being collectively referred to as the “Project Facility”)</w:t>
      </w:r>
      <w:r w:rsidR="005864C6" w:rsidRPr="0032407D">
        <w:rPr>
          <w:sz w:val="22"/>
          <w:szCs w:val="22"/>
        </w:rPr>
        <w:t>; (B</w:t>
      </w:r>
      <w:r w:rsidR="006F381F" w:rsidRPr="0032407D">
        <w:rPr>
          <w:sz w:val="22"/>
          <w:szCs w:val="22"/>
        </w:rPr>
        <w:t>) </w:t>
      </w:r>
      <w:r w:rsidR="005864C6" w:rsidRPr="0032407D">
        <w:rPr>
          <w:sz w:val="22"/>
          <w:szCs w:val="22"/>
        </w:rPr>
        <w:t xml:space="preserve">the granting of certain </w:t>
      </w:r>
      <w:r w:rsidR="00D56AF1" w:rsidRPr="0032407D">
        <w:rPr>
          <w:sz w:val="22"/>
          <w:szCs w:val="22"/>
        </w:rPr>
        <w:t>“</w:t>
      </w:r>
      <w:r w:rsidR="005864C6" w:rsidRPr="0032407D">
        <w:rPr>
          <w:sz w:val="22"/>
          <w:szCs w:val="22"/>
        </w:rPr>
        <w:t>financial assistance</w:t>
      </w:r>
      <w:r w:rsidR="00D56AF1" w:rsidRPr="0032407D">
        <w:rPr>
          <w:sz w:val="22"/>
          <w:szCs w:val="22"/>
        </w:rPr>
        <w:t>”</w:t>
      </w:r>
      <w:r w:rsidR="005864C6" w:rsidRPr="0032407D">
        <w:rPr>
          <w:sz w:val="22"/>
          <w:szCs w:val="22"/>
        </w:rPr>
        <w:t xml:space="preserve"> (within the meaning of Section 854(14) of the Act) with respect to the foregoing, including potential exemptions from certain </w:t>
      </w:r>
      <w:r w:rsidR="00753729" w:rsidRPr="0032407D">
        <w:rPr>
          <w:sz w:val="22"/>
          <w:szCs w:val="22"/>
        </w:rPr>
        <w:t xml:space="preserve">sales and use taxes, real property taxes, </w:t>
      </w:r>
      <w:r w:rsidR="005864C6" w:rsidRPr="0032407D">
        <w:rPr>
          <w:sz w:val="22"/>
          <w:szCs w:val="22"/>
        </w:rPr>
        <w:t xml:space="preserve">real estate transfer taxes and mortgage recording taxes (collectively, the </w:t>
      </w:r>
      <w:r w:rsidR="00D56AF1" w:rsidRPr="0032407D">
        <w:rPr>
          <w:sz w:val="22"/>
          <w:szCs w:val="22"/>
        </w:rPr>
        <w:t>“</w:t>
      </w:r>
      <w:r w:rsidR="005864C6" w:rsidRPr="0032407D">
        <w:rPr>
          <w:sz w:val="22"/>
          <w:szCs w:val="22"/>
        </w:rPr>
        <w:t>Financial Assistance</w:t>
      </w:r>
      <w:r w:rsidR="00D56AF1" w:rsidRPr="0032407D">
        <w:rPr>
          <w:sz w:val="22"/>
          <w:szCs w:val="22"/>
        </w:rPr>
        <w:t>”</w:t>
      </w:r>
      <w:r w:rsidR="005864C6" w:rsidRPr="0032407D">
        <w:rPr>
          <w:sz w:val="22"/>
          <w:szCs w:val="22"/>
        </w:rPr>
        <w:t>); and (</w:t>
      </w:r>
      <w:r w:rsidR="00753729" w:rsidRPr="0032407D">
        <w:rPr>
          <w:sz w:val="22"/>
          <w:szCs w:val="22"/>
        </w:rPr>
        <w:t>C</w:t>
      </w:r>
      <w:r w:rsidR="006F381F" w:rsidRPr="0032407D">
        <w:rPr>
          <w:sz w:val="22"/>
          <w:szCs w:val="22"/>
        </w:rPr>
        <w:t>) </w:t>
      </w:r>
      <w:r w:rsidR="005864C6" w:rsidRPr="0032407D">
        <w:rPr>
          <w:sz w:val="22"/>
          <w:szCs w:val="22"/>
        </w:rPr>
        <w:t>the lease (with an obligation to purchase) or sale of the Project Facility to t</w:t>
      </w:r>
      <w:r w:rsidR="00365292" w:rsidRPr="0032407D">
        <w:rPr>
          <w:sz w:val="22"/>
          <w:szCs w:val="22"/>
        </w:rPr>
        <w:t xml:space="preserve">he </w:t>
      </w:r>
      <w:r w:rsidR="00B711A7" w:rsidRPr="0032407D">
        <w:rPr>
          <w:sz w:val="22"/>
          <w:szCs w:val="22"/>
        </w:rPr>
        <w:t>Company</w:t>
      </w:r>
      <w:r w:rsidR="005864C6" w:rsidRPr="0032407D">
        <w:rPr>
          <w:sz w:val="22"/>
          <w:szCs w:val="22"/>
        </w:rPr>
        <w:t xml:space="preserve"> or such other person as may be designated by t</w:t>
      </w:r>
      <w:r w:rsidR="00365292" w:rsidRPr="0032407D">
        <w:rPr>
          <w:sz w:val="22"/>
          <w:szCs w:val="22"/>
        </w:rPr>
        <w:t xml:space="preserve">he </w:t>
      </w:r>
      <w:r w:rsidR="00B711A7" w:rsidRPr="0032407D">
        <w:rPr>
          <w:sz w:val="22"/>
          <w:szCs w:val="22"/>
        </w:rPr>
        <w:t>Company</w:t>
      </w:r>
      <w:r w:rsidR="005864C6" w:rsidRPr="0032407D">
        <w:rPr>
          <w:sz w:val="22"/>
          <w:szCs w:val="22"/>
        </w:rPr>
        <w:t xml:space="preserve"> and agreed upon by the </w:t>
      </w:r>
      <w:r w:rsidR="009F36E9" w:rsidRPr="0032407D">
        <w:rPr>
          <w:sz w:val="22"/>
          <w:szCs w:val="22"/>
        </w:rPr>
        <w:t>Agency</w:t>
      </w:r>
      <w:r w:rsidR="002A7C2D" w:rsidRPr="0032407D">
        <w:rPr>
          <w:sz w:val="22"/>
          <w:szCs w:val="22"/>
        </w:rPr>
        <w:t>.</w:t>
      </w:r>
    </w:p>
    <w:p w:rsidR="002A7C2D" w:rsidRPr="0032407D"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2A7C2D" w:rsidRPr="0032407D" w:rsidRDefault="002A7C2D" w:rsidP="00C07177">
      <w:pPr>
        <w:ind w:firstLine="720"/>
        <w:jc w:val="both"/>
        <w:rPr>
          <w:sz w:val="22"/>
          <w:szCs w:val="22"/>
        </w:rPr>
      </w:pPr>
      <w:r w:rsidRPr="0032407D">
        <w:rPr>
          <w:sz w:val="22"/>
          <w:szCs w:val="22"/>
        </w:rPr>
        <w:t>T</w:t>
      </w:r>
      <w:r w:rsidR="008715EB" w:rsidRPr="0032407D">
        <w:rPr>
          <w:sz w:val="22"/>
          <w:szCs w:val="22"/>
        </w:rPr>
        <w:t xml:space="preserve">he </w:t>
      </w:r>
      <w:r w:rsidR="009F36E9" w:rsidRPr="0032407D">
        <w:rPr>
          <w:sz w:val="22"/>
          <w:szCs w:val="22"/>
        </w:rPr>
        <w:t>Agency</w:t>
      </w:r>
      <w:r w:rsidRPr="0032407D">
        <w:rPr>
          <w:sz w:val="22"/>
          <w:szCs w:val="22"/>
        </w:rPr>
        <w:t xml:space="preserve"> is considering whether (A</w:t>
      </w:r>
      <w:r w:rsidR="006F381F" w:rsidRPr="0032407D">
        <w:rPr>
          <w:sz w:val="22"/>
          <w:szCs w:val="22"/>
        </w:rPr>
        <w:t>) </w:t>
      </w:r>
      <w:r w:rsidRPr="0032407D">
        <w:rPr>
          <w:sz w:val="22"/>
          <w:szCs w:val="22"/>
        </w:rPr>
        <w:t xml:space="preserve">to undertake the Project, </w:t>
      </w:r>
      <w:r w:rsidR="007808D7" w:rsidRPr="0032407D">
        <w:rPr>
          <w:sz w:val="22"/>
          <w:szCs w:val="22"/>
        </w:rPr>
        <w:t xml:space="preserve">and </w:t>
      </w:r>
      <w:r w:rsidRPr="0032407D">
        <w:rPr>
          <w:sz w:val="22"/>
          <w:szCs w:val="22"/>
        </w:rPr>
        <w:t>(B</w:t>
      </w:r>
      <w:r w:rsidR="006F381F" w:rsidRPr="0032407D">
        <w:rPr>
          <w:sz w:val="22"/>
          <w:szCs w:val="22"/>
        </w:rPr>
        <w:t>) </w:t>
      </w:r>
      <w:r w:rsidRPr="0032407D">
        <w:rPr>
          <w:sz w:val="22"/>
          <w:szCs w:val="22"/>
        </w:rPr>
        <w:t>to provide certain exemptions from taxation with respect to the Project, including (1</w:t>
      </w:r>
      <w:r w:rsidR="006F381F" w:rsidRPr="0032407D">
        <w:rPr>
          <w:sz w:val="22"/>
          <w:szCs w:val="22"/>
        </w:rPr>
        <w:t>) </w:t>
      </w:r>
      <w:r w:rsidRPr="0032407D">
        <w:rPr>
          <w:sz w:val="22"/>
          <w:szCs w:val="22"/>
        </w:rPr>
        <w:t>exemption from mortgage recording taxes with respect to any documents, if any, recorded by t</w:t>
      </w:r>
      <w:r w:rsidR="008715EB" w:rsidRPr="0032407D">
        <w:rPr>
          <w:sz w:val="22"/>
          <w:szCs w:val="22"/>
        </w:rPr>
        <w:t xml:space="preserve">he </w:t>
      </w:r>
      <w:r w:rsidR="009F36E9" w:rsidRPr="0032407D">
        <w:rPr>
          <w:sz w:val="22"/>
          <w:szCs w:val="22"/>
        </w:rPr>
        <w:t>Agency</w:t>
      </w:r>
      <w:r w:rsidRPr="0032407D">
        <w:rPr>
          <w:sz w:val="22"/>
          <w:szCs w:val="22"/>
        </w:rPr>
        <w:t xml:space="preserve"> with respect to the Project in the office of the County Clerk of </w:t>
      </w:r>
      <w:r w:rsidR="00702169" w:rsidRPr="0032407D">
        <w:rPr>
          <w:sz w:val="22"/>
          <w:szCs w:val="22"/>
        </w:rPr>
        <w:t>Lewis</w:t>
      </w:r>
      <w:r w:rsidR="00494B43" w:rsidRPr="0032407D">
        <w:rPr>
          <w:sz w:val="22"/>
          <w:szCs w:val="22"/>
        </w:rPr>
        <w:t xml:space="preserve"> County</w:t>
      </w:r>
      <w:r w:rsidR="00F93A12" w:rsidRPr="0032407D">
        <w:rPr>
          <w:sz w:val="22"/>
          <w:szCs w:val="22"/>
        </w:rPr>
        <w:t>, New York or elsewhere</w:t>
      </w:r>
      <w:r w:rsidR="007808D7" w:rsidRPr="0032407D">
        <w:rPr>
          <w:sz w:val="22"/>
          <w:szCs w:val="22"/>
        </w:rPr>
        <w:t>,</w:t>
      </w:r>
      <w:r w:rsidRPr="0032407D">
        <w:rPr>
          <w:sz w:val="22"/>
          <w:szCs w:val="22"/>
        </w:rPr>
        <w:t xml:space="preserve"> (2</w:t>
      </w:r>
      <w:r w:rsidR="006F381F" w:rsidRPr="0032407D">
        <w:rPr>
          <w:sz w:val="22"/>
          <w:szCs w:val="22"/>
        </w:rPr>
        <w:t>) </w:t>
      </w:r>
      <w:r w:rsidRPr="0032407D">
        <w:rPr>
          <w:sz w:val="22"/>
          <w:szCs w:val="22"/>
        </w:rPr>
        <w:t>exemption from deed transfer taxes on any real estate transfers, if any, with respect to the Project</w:t>
      </w:r>
      <w:r w:rsidR="007808D7" w:rsidRPr="0032407D">
        <w:rPr>
          <w:sz w:val="22"/>
          <w:szCs w:val="22"/>
        </w:rPr>
        <w:t>, (3</w:t>
      </w:r>
      <w:r w:rsidR="006F381F" w:rsidRPr="0032407D">
        <w:rPr>
          <w:sz w:val="22"/>
          <w:szCs w:val="22"/>
        </w:rPr>
        <w:t>) </w:t>
      </w:r>
      <w:r w:rsidR="007808D7" w:rsidRPr="0032407D">
        <w:rPr>
          <w:sz w:val="22"/>
          <w:szCs w:val="22"/>
        </w:rPr>
        <w:t>exemption from sales taxes relating to the acquisition, construction, renovation and installation of the Project Facility, and (4</w:t>
      </w:r>
      <w:r w:rsidR="006F381F" w:rsidRPr="0032407D">
        <w:rPr>
          <w:sz w:val="22"/>
          <w:szCs w:val="22"/>
        </w:rPr>
        <w:t>) </w:t>
      </w:r>
      <w:r w:rsidR="00147D57" w:rsidRPr="0032407D">
        <w:rPr>
          <w:sz w:val="22"/>
          <w:szCs w:val="22"/>
        </w:rPr>
        <w:t xml:space="preserve">in the event that the Project Facility would be subject to real property taxation if owned by the Company but shall be deemed exempt from real property taxation due to the involvement of the </w:t>
      </w:r>
      <w:r w:rsidR="009F36E9" w:rsidRPr="0032407D">
        <w:rPr>
          <w:sz w:val="22"/>
          <w:szCs w:val="22"/>
        </w:rPr>
        <w:t>Agency</w:t>
      </w:r>
      <w:r w:rsidR="00147D57" w:rsidRPr="0032407D">
        <w:rPr>
          <w:sz w:val="22"/>
          <w:szCs w:val="22"/>
        </w:rPr>
        <w:t xml:space="preserve"> therewith, </w:t>
      </w:r>
      <w:r w:rsidR="007808D7" w:rsidRPr="0032407D">
        <w:rPr>
          <w:sz w:val="22"/>
          <w:szCs w:val="22"/>
        </w:rPr>
        <w:t>exemption from real property taxes (but not including special assessments and special ad valorem levies), if any, with respect to the Project Facility, subject to the obligation of the Company to make payments in lieu of taxes with respect to the Project Facility. If any portion of the Financial Assistance to be granted by the Agency with respect to the Project is not consistent with the Agency’s uniform tax exemption policy, the Agency will follow the procedures for deviation from such policy set forth in Section 874(</w:t>
      </w:r>
      <w:r w:rsidR="00147D57" w:rsidRPr="0032407D">
        <w:rPr>
          <w:sz w:val="22"/>
          <w:szCs w:val="22"/>
        </w:rPr>
        <w:t>4</w:t>
      </w:r>
      <w:r w:rsidR="007808D7" w:rsidRPr="0032407D">
        <w:rPr>
          <w:sz w:val="22"/>
          <w:szCs w:val="22"/>
        </w:rPr>
        <w:t>) of the Act prior to granting such portion of the Financial Assistance.</w:t>
      </w:r>
    </w:p>
    <w:p w:rsidR="004F4D9C" w:rsidRPr="0032407D" w:rsidRDefault="004F4D9C" w:rsidP="005864C6">
      <w:pPr>
        <w:rPr>
          <w:sz w:val="22"/>
          <w:szCs w:val="22"/>
        </w:rPr>
      </w:pPr>
    </w:p>
    <w:p w:rsidR="002A7C2D" w:rsidRPr="0032407D" w:rsidRDefault="002A7C2D" w:rsidP="00C07177">
      <w:pPr>
        <w:ind w:firstLine="720"/>
        <w:jc w:val="both"/>
        <w:rPr>
          <w:sz w:val="22"/>
          <w:szCs w:val="22"/>
        </w:rPr>
      </w:pPr>
      <w:r w:rsidRPr="0032407D">
        <w:rPr>
          <w:sz w:val="22"/>
          <w:szCs w:val="22"/>
        </w:rPr>
        <w:t>If t</w:t>
      </w:r>
      <w:r w:rsidR="008715EB" w:rsidRPr="0032407D">
        <w:rPr>
          <w:sz w:val="22"/>
          <w:szCs w:val="22"/>
        </w:rPr>
        <w:t xml:space="preserve">he </w:t>
      </w:r>
      <w:r w:rsidR="009F36E9" w:rsidRPr="0032407D">
        <w:rPr>
          <w:sz w:val="22"/>
          <w:szCs w:val="22"/>
        </w:rPr>
        <w:t>Agency</w:t>
      </w:r>
      <w:r w:rsidRPr="0032407D">
        <w:rPr>
          <w:sz w:val="22"/>
          <w:szCs w:val="22"/>
        </w:rPr>
        <w:t xml:space="preserve"> determines to proceed with the Project, the Project Facility will be acquired</w:t>
      </w:r>
      <w:r w:rsidR="00304F9F" w:rsidRPr="0032407D">
        <w:rPr>
          <w:sz w:val="22"/>
          <w:szCs w:val="22"/>
        </w:rPr>
        <w:t>, constructed, reconstructed</w:t>
      </w:r>
      <w:r w:rsidRPr="0032407D">
        <w:rPr>
          <w:sz w:val="22"/>
          <w:szCs w:val="22"/>
        </w:rPr>
        <w:t xml:space="preserve"> and installed by t</w:t>
      </w:r>
      <w:r w:rsidR="008715EB" w:rsidRPr="0032407D">
        <w:rPr>
          <w:sz w:val="22"/>
          <w:szCs w:val="22"/>
        </w:rPr>
        <w:t xml:space="preserve">he </w:t>
      </w:r>
      <w:r w:rsidR="009F36E9" w:rsidRPr="0032407D">
        <w:rPr>
          <w:sz w:val="22"/>
          <w:szCs w:val="22"/>
        </w:rPr>
        <w:t>Agency</w:t>
      </w:r>
      <w:r w:rsidRPr="0032407D">
        <w:rPr>
          <w:sz w:val="22"/>
          <w:szCs w:val="22"/>
        </w:rPr>
        <w:t xml:space="preserve"> and will be leased (with an obligation to purchase) or sold by t</w:t>
      </w:r>
      <w:r w:rsidR="008715EB" w:rsidRPr="0032407D">
        <w:rPr>
          <w:sz w:val="22"/>
          <w:szCs w:val="22"/>
        </w:rPr>
        <w:t xml:space="preserve">he </w:t>
      </w:r>
      <w:r w:rsidR="009F36E9" w:rsidRPr="0032407D">
        <w:rPr>
          <w:sz w:val="22"/>
          <w:szCs w:val="22"/>
        </w:rPr>
        <w:t>Agency</w:t>
      </w:r>
      <w:r w:rsidRPr="0032407D">
        <w:rPr>
          <w:sz w:val="22"/>
          <w:szCs w:val="22"/>
        </w:rPr>
        <w:t xml:space="preserve"> to t</w:t>
      </w:r>
      <w:r w:rsidR="00365292" w:rsidRPr="0032407D">
        <w:rPr>
          <w:sz w:val="22"/>
          <w:szCs w:val="22"/>
        </w:rPr>
        <w:t xml:space="preserve">he </w:t>
      </w:r>
      <w:r w:rsidR="00B711A7" w:rsidRPr="0032407D">
        <w:rPr>
          <w:sz w:val="22"/>
          <w:szCs w:val="22"/>
        </w:rPr>
        <w:t>Company</w:t>
      </w:r>
      <w:r w:rsidRPr="0032407D">
        <w:rPr>
          <w:sz w:val="22"/>
          <w:szCs w:val="22"/>
        </w:rPr>
        <w:t xml:space="preserve"> or its designee pursuant to a project agreement (the </w:t>
      </w:r>
      <w:r w:rsidR="00D56AF1" w:rsidRPr="0032407D">
        <w:rPr>
          <w:sz w:val="22"/>
          <w:szCs w:val="22"/>
        </w:rPr>
        <w:t>“</w:t>
      </w:r>
      <w:r w:rsidRPr="0032407D">
        <w:rPr>
          <w:sz w:val="22"/>
          <w:szCs w:val="22"/>
        </w:rPr>
        <w:t>Agreement</w:t>
      </w:r>
      <w:r w:rsidR="00D56AF1" w:rsidRPr="0032407D">
        <w:rPr>
          <w:sz w:val="22"/>
          <w:szCs w:val="22"/>
        </w:rPr>
        <w:t>”</w:t>
      </w:r>
      <w:r w:rsidRPr="0032407D">
        <w:rPr>
          <w:sz w:val="22"/>
          <w:szCs w:val="22"/>
        </w:rPr>
        <w:t>) requiring that t</w:t>
      </w:r>
      <w:r w:rsidR="00365292" w:rsidRPr="0032407D">
        <w:rPr>
          <w:sz w:val="22"/>
          <w:szCs w:val="22"/>
        </w:rPr>
        <w:t xml:space="preserve">he </w:t>
      </w:r>
      <w:r w:rsidR="00B711A7" w:rsidRPr="0032407D">
        <w:rPr>
          <w:sz w:val="22"/>
          <w:szCs w:val="22"/>
        </w:rPr>
        <w:t>Company</w:t>
      </w:r>
      <w:r w:rsidRPr="0032407D">
        <w:rPr>
          <w:sz w:val="22"/>
          <w:szCs w:val="22"/>
        </w:rPr>
        <w:t xml:space="preserve"> or its designee make certain payments</w:t>
      </w:r>
      <w:r w:rsidR="00D83A85" w:rsidRPr="0032407D">
        <w:rPr>
          <w:sz w:val="22"/>
          <w:szCs w:val="22"/>
        </w:rPr>
        <w:t xml:space="preserve"> to the Agency</w:t>
      </w:r>
      <w:r w:rsidRPr="0032407D">
        <w:rPr>
          <w:sz w:val="22"/>
          <w:szCs w:val="22"/>
        </w:rPr>
        <w:t>.</w:t>
      </w:r>
    </w:p>
    <w:p w:rsidR="002A7C2D" w:rsidRPr="0032407D"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735380" w:rsidRPr="0032407D" w:rsidRDefault="00462CD4" w:rsidP="00462CD4">
      <w:pPr>
        <w:jc w:val="both"/>
        <w:rPr>
          <w:sz w:val="22"/>
          <w:szCs w:val="22"/>
          <w:u w:color="0000FF"/>
          <w:shd w:val="clear" w:color="auto" w:fill="FFFFFF"/>
        </w:rPr>
      </w:pPr>
      <w:bookmarkStart w:id="0" w:name="_cp_change_52"/>
      <w:bookmarkStart w:id="1" w:name="_cp_change_55"/>
      <w:bookmarkEnd w:id="0"/>
      <w:bookmarkEnd w:id="1"/>
      <w:r w:rsidRPr="0032407D">
        <w:rPr>
          <w:sz w:val="22"/>
          <w:szCs w:val="22"/>
          <w:u w:color="0000FF"/>
          <w:shd w:val="clear" w:color="auto" w:fill="FFFFFF"/>
        </w:rPr>
        <w:lastRenderedPageBreak/>
        <w:tab/>
        <w:t xml:space="preserve">Pursuant to Article 8 of the Environmental Conservation Law, Chapter 43-B of the Consolidated Laws of New York, as amended (the “SEQR Act”) and the regulations (the “Regulations”) adopted pursuant thereto by the Department of Environmental Conservation of the State of New York (collectively with the SEQR Act, “SEQRA”), by resolution adopted by the members of the Agency on July 7, 2022 (the “SEQR Resolution”), </w:t>
      </w:r>
      <w:r w:rsidRPr="0032407D">
        <w:rPr>
          <w:sz w:val="22"/>
          <w:szCs w:val="22"/>
        </w:rPr>
        <w:t>the Agency (A)</w:t>
      </w:r>
      <w:r w:rsidR="003A5DCD">
        <w:rPr>
          <w:sz w:val="22"/>
          <w:szCs w:val="22"/>
        </w:rPr>
        <w:t xml:space="preserve"> concurred in the determination that</w:t>
      </w:r>
      <w:r w:rsidRPr="0032407D">
        <w:rPr>
          <w:sz w:val="22"/>
          <w:szCs w:val="22"/>
        </w:rPr>
        <w:t xml:space="preserve"> the Pinckney Town Planning Board (the “Planning Board”) was designated to act as the “lead agency” with respect to the Project and (B)  </w:t>
      </w:r>
      <w:r w:rsidR="003A5DCD">
        <w:rPr>
          <w:sz w:val="22"/>
          <w:szCs w:val="22"/>
        </w:rPr>
        <w:t xml:space="preserve">acknowledged receipt of a negative declaration from the Planning Board issued </w:t>
      </w:r>
      <w:r w:rsidRPr="0032407D">
        <w:rPr>
          <w:sz w:val="22"/>
          <w:szCs w:val="22"/>
        </w:rPr>
        <w:t>on June 28, 2021</w:t>
      </w:r>
      <w:r w:rsidR="003A5DCD">
        <w:rPr>
          <w:sz w:val="22"/>
          <w:szCs w:val="22"/>
        </w:rPr>
        <w:t xml:space="preserve"> </w:t>
      </w:r>
      <w:r w:rsidR="003A5DCD" w:rsidRPr="0032407D">
        <w:rPr>
          <w:sz w:val="22"/>
          <w:szCs w:val="22"/>
        </w:rPr>
        <w:t>(the “Negative Declaration</w:t>
      </w:r>
      <w:r w:rsidR="003A5DCD">
        <w:rPr>
          <w:sz w:val="22"/>
          <w:szCs w:val="22"/>
        </w:rPr>
        <w:t>”) in which</w:t>
      </w:r>
      <w:r w:rsidRPr="0032407D">
        <w:rPr>
          <w:sz w:val="22"/>
          <w:szCs w:val="22"/>
        </w:rPr>
        <w:t xml:space="preserve"> the Planning Board determined that that the Project is a “Type I” which will not have a “significant effect on the environment” and, therefore, that an “environmental impact statement” is not required to be prepared with respect to the Project.</w:t>
      </w:r>
    </w:p>
    <w:p w:rsidR="00462CD4" w:rsidRPr="0032407D" w:rsidRDefault="00462CD4" w:rsidP="00462CD4">
      <w:pPr>
        <w:jc w:val="both"/>
        <w:rPr>
          <w:sz w:val="22"/>
          <w:szCs w:val="22"/>
        </w:rPr>
      </w:pPr>
    </w:p>
    <w:p w:rsidR="002A7C2D" w:rsidRPr="0032407D" w:rsidRDefault="002A7C2D" w:rsidP="00C07177">
      <w:pPr>
        <w:ind w:firstLine="720"/>
        <w:jc w:val="both"/>
        <w:rPr>
          <w:sz w:val="22"/>
          <w:szCs w:val="22"/>
        </w:rPr>
      </w:pPr>
      <w:r w:rsidRPr="0032407D">
        <w:rPr>
          <w:sz w:val="22"/>
          <w:szCs w:val="22"/>
        </w:rPr>
        <w:t>T</w:t>
      </w:r>
      <w:r w:rsidR="008715EB" w:rsidRPr="0032407D">
        <w:rPr>
          <w:sz w:val="22"/>
          <w:szCs w:val="22"/>
        </w:rPr>
        <w:t xml:space="preserve">he </w:t>
      </w:r>
      <w:r w:rsidR="009F36E9" w:rsidRPr="0032407D">
        <w:rPr>
          <w:sz w:val="22"/>
          <w:szCs w:val="22"/>
        </w:rPr>
        <w:t>Agency</w:t>
      </w:r>
      <w:r w:rsidRPr="0032407D">
        <w:rPr>
          <w:sz w:val="22"/>
          <w:szCs w:val="22"/>
        </w:rPr>
        <w:t xml:space="preserve"> will at said time and place hear all persons with views on </w:t>
      </w:r>
      <w:proofErr w:type="gramStart"/>
      <w:r w:rsidRPr="0032407D">
        <w:rPr>
          <w:sz w:val="22"/>
          <w:szCs w:val="22"/>
        </w:rPr>
        <w:t>either the location and</w:t>
      </w:r>
      <w:proofErr w:type="gramEnd"/>
      <w:r w:rsidRPr="0032407D">
        <w:rPr>
          <w:sz w:val="22"/>
          <w:szCs w:val="22"/>
        </w:rPr>
        <w:t xml:space="preserve"> nature of the proposed Project, </w:t>
      </w:r>
      <w:r w:rsidR="00D83A85" w:rsidRPr="0032407D">
        <w:rPr>
          <w:sz w:val="22"/>
          <w:szCs w:val="22"/>
        </w:rPr>
        <w:t>or the</w:t>
      </w:r>
      <w:r w:rsidRPr="0032407D">
        <w:rPr>
          <w:sz w:val="22"/>
          <w:szCs w:val="22"/>
        </w:rPr>
        <w:t xml:space="preserve"> </w:t>
      </w:r>
      <w:r w:rsidR="00501411" w:rsidRPr="0032407D">
        <w:rPr>
          <w:sz w:val="22"/>
          <w:szCs w:val="22"/>
        </w:rPr>
        <w:t>F</w:t>
      </w:r>
      <w:r w:rsidRPr="0032407D">
        <w:rPr>
          <w:sz w:val="22"/>
          <w:szCs w:val="22"/>
        </w:rPr>
        <w:t xml:space="preserve">inancial </w:t>
      </w:r>
      <w:r w:rsidR="00501411" w:rsidRPr="0032407D">
        <w:rPr>
          <w:sz w:val="22"/>
          <w:szCs w:val="22"/>
        </w:rPr>
        <w:t>A</w:t>
      </w:r>
      <w:r w:rsidRPr="0032407D">
        <w:rPr>
          <w:sz w:val="22"/>
          <w:szCs w:val="22"/>
        </w:rPr>
        <w:t>ssistance being contemplated by t</w:t>
      </w:r>
      <w:r w:rsidR="008715EB" w:rsidRPr="0032407D">
        <w:rPr>
          <w:sz w:val="22"/>
          <w:szCs w:val="22"/>
        </w:rPr>
        <w:t xml:space="preserve">he </w:t>
      </w:r>
      <w:r w:rsidR="009F36E9" w:rsidRPr="0032407D">
        <w:rPr>
          <w:sz w:val="22"/>
          <w:szCs w:val="22"/>
        </w:rPr>
        <w:t>Agency</w:t>
      </w:r>
      <w:r w:rsidRPr="0032407D">
        <w:rPr>
          <w:sz w:val="22"/>
          <w:szCs w:val="22"/>
        </w:rPr>
        <w:t xml:space="preserve"> in connection with the proposed Project.</w:t>
      </w:r>
      <w:r w:rsidR="00497B8D" w:rsidRPr="0032407D">
        <w:rPr>
          <w:sz w:val="22"/>
          <w:szCs w:val="22"/>
        </w:rPr>
        <w:t xml:space="preserve"> </w:t>
      </w:r>
      <w:r w:rsidR="00881712" w:rsidRPr="0032407D">
        <w:rPr>
          <w:sz w:val="22"/>
          <w:szCs w:val="22"/>
        </w:rPr>
        <w:t xml:space="preserve">A copy of the Application filed by the </w:t>
      </w:r>
      <w:r w:rsidR="00B711A7" w:rsidRPr="0032407D">
        <w:rPr>
          <w:sz w:val="22"/>
          <w:szCs w:val="22"/>
        </w:rPr>
        <w:t>Company</w:t>
      </w:r>
      <w:r w:rsidR="00881712" w:rsidRPr="0032407D">
        <w:rPr>
          <w:sz w:val="22"/>
          <w:szCs w:val="22"/>
        </w:rPr>
        <w:t xml:space="preserve"> with the </w:t>
      </w:r>
      <w:r w:rsidR="009F36E9" w:rsidRPr="0032407D">
        <w:rPr>
          <w:sz w:val="22"/>
          <w:szCs w:val="22"/>
        </w:rPr>
        <w:t>Agency</w:t>
      </w:r>
      <w:r w:rsidR="00881712" w:rsidRPr="0032407D">
        <w:rPr>
          <w:sz w:val="22"/>
          <w:szCs w:val="22"/>
        </w:rPr>
        <w:t xml:space="preserve"> with respect to the Project, including an analysis of the costs and benefits of the Project, </w:t>
      </w:r>
      <w:r w:rsidR="00A97D5E" w:rsidRPr="0032407D">
        <w:rPr>
          <w:sz w:val="22"/>
          <w:szCs w:val="22"/>
        </w:rPr>
        <w:t>is</w:t>
      </w:r>
      <w:r w:rsidR="00881712" w:rsidRPr="0032407D">
        <w:rPr>
          <w:sz w:val="22"/>
          <w:szCs w:val="22"/>
        </w:rPr>
        <w:t xml:space="preserve"> available for public inspection during business hours at the offices of the </w:t>
      </w:r>
      <w:r w:rsidR="009F36E9" w:rsidRPr="0032407D">
        <w:rPr>
          <w:sz w:val="22"/>
          <w:szCs w:val="22"/>
        </w:rPr>
        <w:t>Agency</w:t>
      </w:r>
      <w:r w:rsidR="00881712" w:rsidRPr="0032407D">
        <w:rPr>
          <w:sz w:val="22"/>
          <w:szCs w:val="22"/>
        </w:rPr>
        <w:t xml:space="preserve">. </w:t>
      </w:r>
      <w:r w:rsidRPr="0032407D">
        <w:rPr>
          <w:sz w:val="22"/>
          <w:szCs w:val="22"/>
        </w:rPr>
        <w:t xml:space="preserve">A transcript or summary report of the hearing will be made available to the </w:t>
      </w:r>
      <w:r w:rsidR="007808D7" w:rsidRPr="0032407D">
        <w:rPr>
          <w:sz w:val="22"/>
          <w:szCs w:val="22"/>
        </w:rPr>
        <w:t>members of the Agency</w:t>
      </w:r>
      <w:r w:rsidRPr="0032407D">
        <w:rPr>
          <w:sz w:val="22"/>
          <w:szCs w:val="22"/>
        </w:rPr>
        <w:t>.</w:t>
      </w:r>
    </w:p>
    <w:p w:rsidR="002A7C2D" w:rsidRPr="0032407D" w:rsidRDefault="002A7C2D" w:rsidP="005B7126">
      <w:pPr>
        <w:rPr>
          <w:sz w:val="22"/>
          <w:szCs w:val="22"/>
        </w:rPr>
      </w:pPr>
    </w:p>
    <w:p w:rsidR="005B7126" w:rsidRPr="0032407D" w:rsidRDefault="005B7126" w:rsidP="00C07177">
      <w:pPr>
        <w:ind w:firstLine="720"/>
        <w:jc w:val="both"/>
        <w:rPr>
          <w:sz w:val="22"/>
          <w:szCs w:val="22"/>
        </w:rPr>
      </w:pPr>
      <w:r w:rsidRPr="0032407D">
        <w:rPr>
          <w:sz w:val="22"/>
          <w:szCs w:val="22"/>
        </w:rPr>
        <w:t xml:space="preserve">Additional information can be obtained from, and written comments may be addressed to: </w:t>
      </w:r>
      <w:r w:rsidR="00702169" w:rsidRPr="0032407D">
        <w:rPr>
          <w:sz w:val="22"/>
          <w:szCs w:val="22"/>
        </w:rPr>
        <w:t>Brittany Davis</w:t>
      </w:r>
      <w:r w:rsidRPr="0032407D">
        <w:rPr>
          <w:sz w:val="22"/>
          <w:szCs w:val="22"/>
        </w:rPr>
        <w:t xml:space="preserve">, </w:t>
      </w:r>
      <w:r w:rsidR="00702169" w:rsidRPr="0032407D">
        <w:rPr>
          <w:sz w:val="22"/>
          <w:szCs w:val="22"/>
        </w:rPr>
        <w:t>Executive Director of Economic Development</w:t>
      </w:r>
      <w:r w:rsidRPr="0032407D">
        <w:rPr>
          <w:sz w:val="22"/>
          <w:szCs w:val="22"/>
        </w:rPr>
        <w:t xml:space="preserve">, </w:t>
      </w:r>
      <w:r w:rsidR="00702169" w:rsidRPr="0032407D">
        <w:rPr>
          <w:sz w:val="22"/>
          <w:szCs w:val="22"/>
        </w:rPr>
        <w:t>County of Lewis</w:t>
      </w:r>
      <w:r w:rsidRPr="0032407D">
        <w:rPr>
          <w:sz w:val="22"/>
          <w:szCs w:val="22"/>
        </w:rPr>
        <w:t xml:space="preserve"> Industrial Development Agency, </w:t>
      </w:r>
      <w:r w:rsidR="00702169" w:rsidRPr="0032407D">
        <w:rPr>
          <w:sz w:val="22"/>
          <w:szCs w:val="22"/>
        </w:rPr>
        <w:t>7551 South State Street</w:t>
      </w:r>
      <w:r w:rsidRPr="0032407D">
        <w:rPr>
          <w:sz w:val="22"/>
          <w:szCs w:val="22"/>
        </w:rPr>
        <w:t xml:space="preserve">, </w:t>
      </w:r>
      <w:r w:rsidR="00AF718E">
        <w:rPr>
          <w:sz w:val="22"/>
          <w:szCs w:val="22"/>
        </w:rPr>
        <w:t xml:space="preserve">P.O. Box 106, </w:t>
      </w:r>
      <w:r w:rsidR="00702169" w:rsidRPr="0032407D">
        <w:rPr>
          <w:sz w:val="22"/>
          <w:szCs w:val="22"/>
        </w:rPr>
        <w:t>Lowville, New York</w:t>
      </w:r>
      <w:r w:rsidRPr="0032407D">
        <w:rPr>
          <w:sz w:val="22"/>
          <w:szCs w:val="22"/>
        </w:rPr>
        <w:t xml:space="preserve"> </w:t>
      </w:r>
      <w:r w:rsidR="00702169" w:rsidRPr="0032407D">
        <w:rPr>
          <w:sz w:val="22"/>
          <w:szCs w:val="22"/>
        </w:rPr>
        <w:t>13367</w:t>
      </w:r>
      <w:r w:rsidRPr="0032407D">
        <w:rPr>
          <w:sz w:val="22"/>
          <w:szCs w:val="22"/>
        </w:rPr>
        <w:t>; Telephone:</w:t>
      </w:r>
      <w:r w:rsidR="00467571" w:rsidRPr="0032407D">
        <w:rPr>
          <w:sz w:val="22"/>
          <w:szCs w:val="22"/>
        </w:rPr>
        <w:t> </w:t>
      </w:r>
      <w:r w:rsidR="00702169" w:rsidRPr="0032407D">
        <w:rPr>
          <w:sz w:val="22"/>
          <w:szCs w:val="22"/>
        </w:rPr>
        <w:t>(315) 376-3014</w:t>
      </w:r>
      <w:r w:rsidRPr="0032407D">
        <w:rPr>
          <w:sz w:val="22"/>
          <w:szCs w:val="22"/>
        </w:rPr>
        <w:t>.</w:t>
      </w:r>
    </w:p>
    <w:p w:rsidR="005B7126" w:rsidRPr="0032407D" w:rsidRDefault="005B7126" w:rsidP="009B5602">
      <w:pPr>
        <w:keepNext/>
        <w:keepLines/>
        <w:rPr>
          <w:sz w:val="22"/>
          <w:szCs w:val="22"/>
        </w:rPr>
      </w:pPr>
    </w:p>
    <w:p w:rsidR="002A7C2D" w:rsidRPr="0032407D" w:rsidRDefault="002A7C2D" w:rsidP="00177A60">
      <w:pPr>
        <w:keepNext/>
        <w:keepLines/>
        <w:jc w:val="both"/>
        <w:rPr>
          <w:sz w:val="22"/>
          <w:szCs w:val="22"/>
        </w:rPr>
      </w:pPr>
      <w:r w:rsidRPr="0032407D">
        <w:rPr>
          <w:sz w:val="22"/>
          <w:szCs w:val="22"/>
        </w:rPr>
        <w:t>Dated:</w:t>
      </w:r>
      <w:r w:rsidR="00497B8D" w:rsidRPr="0032407D">
        <w:rPr>
          <w:sz w:val="22"/>
          <w:szCs w:val="22"/>
        </w:rPr>
        <w:t xml:space="preserve"> </w:t>
      </w:r>
      <w:r w:rsidR="00702169" w:rsidRPr="0032407D">
        <w:rPr>
          <w:sz w:val="22"/>
          <w:szCs w:val="22"/>
        </w:rPr>
        <w:t>July</w:t>
      </w:r>
      <w:r w:rsidR="00735380" w:rsidRPr="0032407D">
        <w:rPr>
          <w:sz w:val="22"/>
          <w:szCs w:val="22"/>
        </w:rPr>
        <w:t xml:space="preserve"> </w:t>
      </w:r>
      <w:r w:rsidR="00284298">
        <w:rPr>
          <w:sz w:val="22"/>
          <w:szCs w:val="22"/>
        </w:rPr>
        <w:t>20</w:t>
      </w:r>
      <w:r w:rsidR="00735380" w:rsidRPr="0032407D">
        <w:rPr>
          <w:sz w:val="22"/>
          <w:szCs w:val="22"/>
        </w:rPr>
        <w:t xml:space="preserve">, </w:t>
      </w:r>
      <w:r w:rsidR="00702169" w:rsidRPr="0032407D">
        <w:rPr>
          <w:sz w:val="22"/>
          <w:szCs w:val="22"/>
        </w:rPr>
        <w:t>2022</w:t>
      </w:r>
      <w:r w:rsidRPr="0032407D">
        <w:rPr>
          <w:sz w:val="22"/>
          <w:szCs w:val="22"/>
        </w:rPr>
        <w:t>.</w:t>
      </w:r>
    </w:p>
    <w:p w:rsidR="002A7C2D" w:rsidRPr="0032407D" w:rsidRDefault="002A7C2D" w:rsidP="00A162C1">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E84364" w:rsidRPr="0032407D" w:rsidRDefault="00E84364" w:rsidP="00A162C1">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E84364" w:rsidRPr="0032407D" w:rsidRDefault="00E84364" w:rsidP="00A162C1">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5864C6" w:rsidRPr="0032407D" w:rsidRDefault="00702169" w:rsidP="008F2760">
      <w:pPr>
        <w:ind w:left="4320"/>
        <w:rPr>
          <w:sz w:val="22"/>
          <w:szCs w:val="22"/>
        </w:rPr>
      </w:pPr>
      <w:r w:rsidRPr="0032407D">
        <w:rPr>
          <w:sz w:val="22"/>
          <w:szCs w:val="22"/>
        </w:rPr>
        <w:t>COUNTY OF LEWIS</w:t>
      </w:r>
      <w:r w:rsidR="005072E5" w:rsidRPr="0032407D">
        <w:rPr>
          <w:sz w:val="22"/>
          <w:szCs w:val="22"/>
        </w:rPr>
        <w:t xml:space="preserve"> </w:t>
      </w:r>
      <w:r w:rsidR="002A7C2D" w:rsidRPr="0032407D">
        <w:rPr>
          <w:sz w:val="22"/>
          <w:szCs w:val="22"/>
        </w:rPr>
        <w:t>INDU</w:t>
      </w:r>
      <w:bookmarkStart w:id="2" w:name="_GoBack"/>
      <w:bookmarkEnd w:id="2"/>
      <w:r w:rsidR="002A7C2D" w:rsidRPr="0032407D">
        <w:rPr>
          <w:sz w:val="22"/>
          <w:szCs w:val="22"/>
        </w:rPr>
        <w:t>STRIAL DEVELOPMENT AGENCY</w:t>
      </w:r>
    </w:p>
    <w:p w:rsidR="00284298" w:rsidRDefault="00284298" w:rsidP="00284298">
      <w:pPr>
        <w:keepNext/>
        <w:keepLines/>
        <w:ind w:left="4320"/>
        <w:rPr>
          <w:sz w:val="22"/>
          <w:szCs w:val="22"/>
        </w:rPr>
      </w:pPr>
      <w:r>
        <w:rPr>
          <w:sz w:val="22"/>
          <w:szCs w:val="22"/>
        </w:rPr>
        <w:t>BY:</w:t>
      </w:r>
      <w:r w:rsidRPr="00284298">
        <w:rPr>
          <w:sz w:val="22"/>
          <w:szCs w:val="22"/>
          <w:u w:val="single"/>
        </w:rPr>
        <w:t xml:space="preserve"> </w:t>
      </w:r>
      <w:r w:rsidR="008F2760">
        <w:rPr>
          <w:sz w:val="22"/>
          <w:szCs w:val="22"/>
          <w:u w:val="single"/>
        </w:rPr>
        <w:t xml:space="preserve">  </w:t>
      </w:r>
      <w:r w:rsidR="008F2760" w:rsidRPr="008F2760">
        <w:rPr>
          <w:noProof/>
          <w:sz w:val="22"/>
          <w:szCs w:val="22"/>
          <w:u w:val="single"/>
        </w:rPr>
        <w:drawing>
          <wp:inline distT="0" distB="0" distL="0" distR="0">
            <wp:extent cx="2168603" cy="640059"/>
            <wp:effectExtent l="0" t="0" r="317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rittany Davis Signatur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81541" cy="702907"/>
                    </a:xfrm>
                    <a:prstGeom prst="rect">
                      <a:avLst/>
                    </a:prstGeom>
                  </pic:spPr>
                </pic:pic>
              </a:graphicData>
            </a:graphic>
          </wp:inline>
        </w:drawing>
      </w:r>
      <w:r w:rsidR="008F2760">
        <w:rPr>
          <w:sz w:val="22"/>
          <w:szCs w:val="22"/>
          <w:u w:val="single"/>
        </w:rPr>
        <w:tab/>
      </w:r>
      <w:r w:rsidR="008F2760">
        <w:rPr>
          <w:sz w:val="22"/>
          <w:szCs w:val="22"/>
          <w:u w:val="single"/>
        </w:rPr>
        <w:tab/>
      </w:r>
    </w:p>
    <w:p w:rsidR="00E03560" w:rsidRPr="0032407D" w:rsidRDefault="00284298" w:rsidP="00284298">
      <w:pPr>
        <w:keepNext/>
        <w:keepLines/>
        <w:ind w:left="4320"/>
        <w:rPr>
          <w:sz w:val="22"/>
          <w:szCs w:val="22"/>
        </w:rPr>
      </w:pPr>
      <w:r>
        <w:rPr>
          <w:sz w:val="22"/>
          <w:szCs w:val="22"/>
        </w:rPr>
        <w:tab/>
      </w:r>
      <w:r w:rsidR="00702169" w:rsidRPr="0032407D">
        <w:rPr>
          <w:sz w:val="22"/>
          <w:szCs w:val="22"/>
        </w:rPr>
        <w:t>Brittany Davis</w:t>
      </w:r>
      <w:r w:rsidR="00E03560" w:rsidRPr="0032407D">
        <w:rPr>
          <w:sz w:val="22"/>
          <w:szCs w:val="22"/>
        </w:rPr>
        <w:t>,</w:t>
      </w:r>
    </w:p>
    <w:p w:rsidR="002A7C2D" w:rsidRPr="0032407D" w:rsidRDefault="00702169" w:rsidP="009B5602">
      <w:pPr>
        <w:keepNext/>
        <w:keepLines/>
        <w:ind w:left="4320" w:firstLine="720"/>
        <w:rPr>
          <w:sz w:val="22"/>
          <w:szCs w:val="22"/>
        </w:rPr>
      </w:pPr>
      <w:r w:rsidRPr="0032407D">
        <w:rPr>
          <w:sz w:val="22"/>
          <w:szCs w:val="22"/>
        </w:rPr>
        <w:t>Executive Director of Economic Development</w:t>
      </w:r>
    </w:p>
    <w:p w:rsidR="002A7C2D" w:rsidRPr="0032407D" w:rsidRDefault="002A7C2D" w:rsidP="005864C6">
      <w:pPr>
        <w:rPr>
          <w:sz w:val="22"/>
          <w:szCs w:val="22"/>
        </w:rPr>
      </w:pPr>
    </w:p>
    <w:sectPr w:rsidR="002A7C2D" w:rsidRPr="0032407D" w:rsidSect="00177A60">
      <w:headerReference w:type="even" r:id="rId8"/>
      <w:headerReference w:type="default" r:id="rId9"/>
      <w:footerReference w:type="even" r:id="rId10"/>
      <w:footerReference w:type="default" r:id="rId11"/>
      <w:headerReference w:type="first" r:id="rId12"/>
      <w:footerReference w:type="first" r:id="rId13"/>
      <w:type w:val="continuous"/>
      <w:pgSz w:w="12240" w:h="15840" w:code="1"/>
      <w:pgMar w:top="1440" w:right="1440" w:bottom="1440" w:left="1440" w:header="720" w:footer="720" w:gutter="0"/>
      <w:pgNumType w:fmt="numberInDash"/>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7E6" w:rsidRDefault="005A07E6">
      <w:r>
        <w:separator/>
      </w:r>
    </w:p>
  </w:endnote>
  <w:endnote w:type="continuationSeparator" w:id="0">
    <w:p w:rsidR="005A07E6" w:rsidRDefault="005A0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0D7" w:rsidRDefault="004160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2D61" w:rsidRPr="002D0166" w:rsidRDefault="006C2D61" w:rsidP="002D016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2D61" w:rsidRPr="002D0166" w:rsidRDefault="006C2D61" w:rsidP="002D01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7E6" w:rsidRDefault="005A07E6">
      <w:r>
        <w:separator/>
      </w:r>
    </w:p>
  </w:footnote>
  <w:footnote w:type="continuationSeparator" w:id="0">
    <w:p w:rsidR="005A07E6" w:rsidRDefault="005A07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0D7" w:rsidRDefault="004160D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0D7" w:rsidRDefault="004160D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60D7" w:rsidRDefault="004160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B6EF9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B50E623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D262B5F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E202F444"/>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42148884"/>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464DEB4"/>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98E971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84881B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746F37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340F438"/>
    <w:lvl w:ilvl="0">
      <w:start w:val="1"/>
      <w:numFmt w:val="bullet"/>
      <w:pStyle w:val="ListBullet"/>
      <w:lvlText w:val=""/>
      <w:lvlJc w:val="left"/>
      <w:pPr>
        <w:tabs>
          <w:tab w:val="num" w:pos="720"/>
        </w:tabs>
        <w:ind w:left="1440" w:firstLine="0"/>
      </w:pPr>
      <w:rPr>
        <w:rFonts w:ascii="Symbol" w:hAnsi="Symbol" w:hint="default"/>
      </w:rPr>
    </w:lvl>
  </w:abstractNum>
  <w:abstractNum w:abstractNumId="10" w15:restartNumberingAfterBreak="0">
    <w:nsid w:val="21B43E4C"/>
    <w:multiLevelType w:val="hybridMultilevel"/>
    <w:tmpl w:val="5D4209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A73577"/>
    <w:multiLevelType w:val="multilevel"/>
    <w:tmpl w:val="04090023"/>
    <w:styleLink w:val="ArticleSection"/>
    <w:lvl w:ilvl="0">
      <w:start w:val="1"/>
      <w:numFmt w:val="upperRoman"/>
      <w:lvlText w:val="Article %1."/>
      <w:lvlJc w:val="left"/>
      <w:pPr>
        <w:tabs>
          <w:tab w:val="num" w:pos="1440"/>
        </w:tabs>
        <w:ind w:left="0" w:firstLine="0"/>
      </w:pPr>
      <w:rPr>
        <w:rFonts w:ascii="Times New Roman" w:hAnsi="Times New Roman"/>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42D77E91"/>
    <w:multiLevelType w:val="multilevel"/>
    <w:tmpl w:val="0409001F"/>
    <w:styleLink w:val="111111"/>
    <w:lvl w:ilvl="0">
      <w:start w:val="1"/>
      <w:numFmt w:val="decimal"/>
      <w:lvlText w:val="%1."/>
      <w:lvlJc w:val="left"/>
      <w:pPr>
        <w:tabs>
          <w:tab w:val="num" w:pos="360"/>
        </w:tabs>
        <w:ind w:left="360" w:hanging="360"/>
      </w:pPr>
      <w:rPr>
        <w:rFonts w:ascii="Times New Roman" w:hAnsi="Times New Roman"/>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5270557F"/>
    <w:multiLevelType w:val="multilevel"/>
    <w:tmpl w:val="0409001D"/>
    <w:styleLink w:val="1ai"/>
    <w:lvl w:ilvl="0">
      <w:start w:val="1"/>
      <w:numFmt w:val="decimal"/>
      <w:lvlText w:val="%1)"/>
      <w:lvlJc w:val="left"/>
      <w:pPr>
        <w:tabs>
          <w:tab w:val="num" w:pos="360"/>
        </w:tabs>
        <w:ind w:left="360" w:hanging="360"/>
      </w:pPr>
      <w:rPr>
        <w:rFonts w:ascii="Times New Roman" w:hAnsi="Times New Roman"/>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65E25285"/>
    <w:multiLevelType w:val="multilevel"/>
    <w:tmpl w:val="0690229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9D73136"/>
    <w:multiLevelType w:val="hybridMultilevel"/>
    <w:tmpl w:val="366052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1BA451F"/>
    <w:multiLevelType w:val="hybridMultilevel"/>
    <w:tmpl w:val="A484E0A8"/>
    <w:lvl w:ilvl="0" w:tplc="DD9AF826">
      <w:start w:val="1"/>
      <w:numFmt w:val="bullet"/>
      <w:pStyle w:val="ListBullet1"/>
      <w:lvlText w:val=""/>
      <w:lvlJc w:val="left"/>
      <w:pPr>
        <w:tabs>
          <w:tab w:val="num" w:pos="720"/>
        </w:tabs>
        <w:ind w:left="1440" w:firstLine="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13"/>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0"/>
  </w:num>
  <w:num w:numId="15">
    <w:abstractNumId w:val="15"/>
  </w:num>
  <w:num w:numId="16">
    <w:abstractNumId w:val="16"/>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WActiveDesign" w:val="Heading"/>
    <w:docVar w:name="SWAllDesigns" w:val="Heading|"/>
    <w:docVar w:name="SWAllLineBreaks" w:val="Heading~~0|0|0|0|0|0|0|0|0|@@"/>
    <w:docVar w:name="SWDocIDDate" w:val="0"/>
    <w:docVar w:name="SWDocIDLayout" w:val="5"/>
    <w:docVar w:name="SWDocIDLocation" w:val="1"/>
  </w:docVars>
  <w:rsids>
    <w:rsidRoot w:val="002A7C2D"/>
    <w:rsid w:val="00011E56"/>
    <w:rsid w:val="0002727D"/>
    <w:rsid w:val="00037BFA"/>
    <w:rsid w:val="00070092"/>
    <w:rsid w:val="0008131C"/>
    <w:rsid w:val="000A2828"/>
    <w:rsid w:val="000D05E2"/>
    <w:rsid w:val="000E2F0A"/>
    <w:rsid w:val="001044B9"/>
    <w:rsid w:val="00141FDE"/>
    <w:rsid w:val="00145987"/>
    <w:rsid w:val="0014726A"/>
    <w:rsid w:val="00147D57"/>
    <w:rsid w:val="001575E2"/>
    <w:rsid w:val="00177A60"/>
    <w:rsid w:val="00183EE3"/>
    <w:rsid w:val="001A1E10"/>
    <w:rsid w:val="00216813"/>
    <w:rsid w:val="00221496"/>
    <w:rsid w:val="00226D7F"/>
    <w:rsid w:val="00252B71"/>
    <w:rsid w:val="00274C01"/>
    <w:rsid w:val="00284298"/>
    <w:rsid w:val="00295136"/>
    <w:rsid w:val="002A541B"/>
    <w:rsid w:val="002A7C2D"/>
    <w:rsid w:val="002D0166"/>
    <w:rsid w:val="002E12B0"/>
    <w:rsid w:val="00304F9F"/>
    <w:rsid w:val="0032407D"/>
    <w:rsid w:val="00332BB2"/>
    <w:rsid w:val="00332C42"/>
    <w:rsid w:val="00333EE0"/>
    <w:rsid w:val="003468C9"/>
    <w:rsid w:val="00365292"/>
    <w:rsid w:val="00371ED2"/>
    <w:rsid w:val="003724C7"/>
    <w:rsid w:val="00390E1C"/>
    <w:rsid w:val="003A5DCD"/>
    <w:rsid w:val="003B3E25"/>
    <w:rsid w:val="003B4DC1"/>
    <w:rsid w:val="003C10B4"/>
    <w:rsid w:val="003C2544"/>
    <w:rsid w:val="003D4658"/>
    <w:rsid w:val="003D7EE0"/>
    <w:rsid w:val="003F2CCF"/>
    <w:rsid w:val="0040464D"/>
    <w:rsid w:val="00415E1B"/>
    <w:rsid w:val="004160D7"/>
    <w:rsid w:val="00417DE3"/>
    <w:rsid w:val="0042558F"/>
    <w:rsid w:val="004443BE"/>
    <w:rsid w:val="00447038"/>
    <w:rsid w:val="004566CE"/>
    <w:rsid w:val="00462CD4"/>
    <w:rsid w:val="00467571"/>
    <w:rsid w:val="004772FA"/>
    <w:rsid w:val="00494B43"/>
    <w:rsid w:val="00497645"/>
    <w:rsid w:val="00497B8D"/>
    <w:rsid w:val="004B4335"/>
    <w:rsid w:val="004D0557"/>
    <w:rsid w:val="004D647D"/>
    <w:rsid w:val="004E75BB"/>
    <w:rsid w:val="004F4D9C"/>
    <w:rsid w:val="00501411"/>
    <w:rsid w:val="005072E5"/>
    <w:rsid w:val="00512EDE"/>
    <w:rsid w:val="005615D9"/>
    <w:rsid w:val="00570ABD"/>
    <w:rsid w:val="005864C6"/>
    <w:rsid w:val="0059453C"/>
    <w:rsid w:val="005A07E6"/>
    <w:rsid w:val="005A1049"/>
    <w:rsid w:val="005A3C25"/>
    <w:rsid w:val="005B7126"/>
    <w:rsid w:val="006222AB"/>
    <w:rsid w:val="00624F47"/>
    <w:rsid w:val="00677968"/>
    <w:rsid w:val="0068447B"/>
    <w:rsid w:val="006A118A"/>
    <w:rsid w:val="006C2D61"/>
    <w:rsid w:val="006E2DC4"/>
    <w:rsid w:val="006F381F"/>
    <w:rsid w:val="006F4E61"/>
    <w:rsid w:val="006F7155"/>
    <w:rsid w:val="00702169"/>
    <w:rsid w:val="00731E65"/>
    <w:rsid w:val="00735380"/>
    <w:rsid w:val="00753729"/>
    <w:rsid w:val="00753A14"/>
    <w:rsid w:val="007808D7"/>
    <w:rsid w:val="007E36FC"/>
    <w:rsid w:val="007F0987"/>
    <w:rsid w:val="00801B44"/>
    <w:rsid w:val="00823B07"/>
    <w:rsid w:val="00824AEB"/>
    <w:rsid w:val="0083194A"/>
    <w:rsid w:val="00867A28"/>
    <w:rsid w:val="008715EB"/>
    <w:rsid w:val="00873122"/>
    <w:rsid w:val="00881712"/>
    <w:rsid w:val="00881C70"/>
    <w:rsid w:val="00887436"/>
    <w:rsid w:val="008925F5"/>
    <w:rsid w:val="008F24F5"/>
    <w:rsid w:val="008F2760"/>
    <w:rsid w:val="008F7245"/>
    <w:rsid w:val="00906A31"/>
    <w:rsid w:val="0092355C"/>
    <w:rsid w:val="0094333B"/>
    <w:rsid w:val="00966900"/>
    <w:rsid w:val="00984982"/>
    <w:rsid w:val="009B4D8E"/>
    <w:rsid w:val="009B5602"/>
    <w:rsid w:val="009D05F3"/>
    <w:rsid w:val="009F36E9"/>
    <w:rsid w:val="00A1247B"/>
    <w:rsid w:val="00A162C1"/>
    <w:rsid w:val="00A27CEF"/>
    <w:rsid w:val="00A33178"/>
    <w:rsid w:val="00A36C50"/>
    <w:rsid w:val="00A51341"/>
    <w:rsid w:val="00A56766"/>
    <w:rsid w:val="00A579C7"/>
    <w:rsid w:val="00A7021C"/>
    <w:rsid w:val="00A709C4"/>
    <w:rsid w:val="00A771CD"/>
    <w:rsid w:val="00A86911"/>
    <w:rsid w:val="00A97D5E"/>
    <w:rsid w:val="00AE55ED"/>
    <w:rsid w:val="00AF141B"/>
    <w:rsid w:val="00AF718E"/>
    <w:rsid w:val="00B251DE"/>
    <w:rsid w:val="00B2694F"/>
    <w:rsid w:val="00B26CDF"/>
    <w:rsid w:val="00B27690"/>
    <w:rsid w:val="00B3167C"/>
    <w:rsid w:val="00B36400"/>
    <w:rsid w:val="00B45C0D"/>
    <w:rsid w:val="00B70B7D"/>
    <w:rsid w:val="00B711A7"/>
    <w:rsid w:val="00B75C90"/>
    <w:rsid w:val="00BA4618"/>
    <w:rsid w:val="00C07177"/>
    <w:rsid w:val="00C20B85"/>
    <w:rsid w:val="00C26F6D"/>
    <w:rsid w:val="00C3485E"/>
    <w:rsid w:val="00C609BA"/>
    <w:rsid w:val="00C808F8"/>
    <w:rsid w:val="00CA07B4"/>
    <w:rsid w:val="00CD5746"/>
    <w:rsid w:val="00CE3AEE"/>
    <w:rsid w:val="00CE4050"/>
    <w:rsid w:val="00CE45A6"/>
    <w:rsid w:val="00CF691B"/>
    <w:rsid w:val="00D029CF"/>
    <w:rsid w:val="00D32E0C"/>
    <w:rsid w:val="00D56147"/>
    <w:rsid w:val="00D56AF1"/>
    <w:rsid w:val="00D83A85"/>
    <w:rsid w:val="00D870C2"/>
    <w:rsid w:val="00DE31D7"/>
    <w:rsid w:val="00E03560"/>
    <w:rsid w:val="00E23BFE"/>
    <w:rsid w:val="00E57C0D"/>
    <w:rsid w:val="00E84364"/>
    <w:rsid w:val="00EA0184"/>
    <w:rsid w:val="00F07EAD"/>
    <w:rsid w:val="00F159B1"/>
    <w:rsid w:val="00F93A12"/>
    <w:rsid w:val="00FB48B0"/>
    <w:rsid w:val="00FD7D23"/>
    <w:rsid w:val="00FF53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46613C8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62C1"/>
    <w:rPr>
      <w:sz w:val="24"/>
      <w:szCs w:val="24"/>
    </w:rPr>
  </w:style>
  <w:style w:type="paragraph" w:styleId="Heading1">
    <w:name w:val="heading 1"/>
    <w:basedOn w:val="Normal"/>
    <w:next w:val="Normal"/>
    <w:qFormat/>
    <w:rsid w:val="00A162C1"/>
    <w:pPr>
      <w:outlineLvl w:val="0"/>
    </w:pPr>
    <w:rPr>
      <w:rFonts w:cs="Arial"/>
      <w:bCs/>
    </w:rPr>
  </w:style>
  <w:style w:type="paragraph" w:styleId="Heading2">
    <w:name w:val="heading 2"/>
    <w:basedOn w:val="Normal"/>
    <w:next w:val="Normal"/>
    <w:qFormat/>
    <w:rsid w:val="00A162C1"/>
    <w:pPr>
      <w:outlineLvl w:val="1"/>
    </w:pPr>
    <w:rPr>
      <w:rFonts w:cs="Arial"/>
      <w:bCs/>
      <w:iCs/>
      <w:szCs w:val="28"/>
    </w:rPr>
  </w:style>
  <w:style w:type="paragraph" w:styleId="Heading3">
    <w:name w:val="heading 3"/>
    <w:basedOn w:val="Normal"/>
    <w:next w:val="Normal"/>
    <w:qFormat/>
    <w:rsid w:val="00A162C1"/>
    <w:pPr>
      <w:outlineLvl w:val="2"/>
    </w:pPr>
    <w:rPr>
      <w:rFonts w:cs="Arial"/>
      <w:bCs/>
      <w:szCs w:val="26"/>
    </w:rPr>
  </w:style>
  <w:style w:type="paragraph" w:styleId="Heading4">
    <w:name w:val="heading 4"/>
    <w:basedOn w:val="Normal"/>
    <w:next w:val="Normal"/>
    <w:qFormat/>
    <w:rsid w:val="00A162C1"/>
    <w:pPr>
      <w:outlineLvl w:val="3"/>
    </w:pPr>
    <w:rPr>
      <w:bCs/>
      <w:szCs w:val="28"/>
    </w:rPr>
  </w:style>
  <w:style w:type="paragraph" w:styleId="Heading5">
    <w:name w:val="heading 5"/>
    <w:basedOn w:val="Normal"/>
    <w:next w:val="Normal"/>
    <w:qFormat/>
    <w:rsid w:val="00A162C1"/>
    <w:pPr>
      <w:outlineLvl w:val="4"/>
    </w:pPr>
    <w:rPr>
      <w:bCs/>
      <w:iCs/>
      <w:szCs w:val="26"/>
    </w:rPr>
  </w:style>
  <w:style w:type="paragraph" w:styleId="Heading6">
    <w:name w:val="heading 6"/>
    <w:basedOn w:val="Normal"/>
    <w:next w:val="Normal"/>
    <w:qFormat/>
    <w:rsid w:val="00A162C1"/>
    <w:pPr>
      <w:outlineLvl w:val="5"/>
    </w:pPr>
    <w:rPr>
      <w:bCs/>
      <w:szCs w:val="22"/>
    </w:rPr>
  </w:style>
  <w:style w:type="paragraph" w:styleId="Heading7">
    <w:name w:val="heading 7"/>
    <w:basedOn w:val="Normal"/>
    <w:next w:val="Normal"/>
    <w:qFormat/>
    <w:rsid w:val="00A162C1"/>
    <w:pPr>
      <w:outlineLvl w:val="6"/>
    </w:pPr>
  </w:style>
  <w:style w:type="paragraph" w:styleId="Heading8">
    <w:name w:val="heading 8"/>
    <w:basedOn w:val="Normal"/>
    <w:next w:val="Normal"/>
    <w:qFormat/>
    <w:rsid w:val="00A162C1"/>
    <w:pPr>
      <w:outlineLvl w:val="7"/>
    </w:pPr>
    <w:rPr>
      <w:iCs/>
    </w:rPr>
  </w:style>
  <w:style w:type="paragraph" w:styleId="Heading9">
    <w:name w:val="heading 9"/>
    <w:basedOn w:val="Normal"/>
    <w:next w:val="Normal"/>
    <w:qFormat/>
    <w:rsid w:val="00A162C1"/>
    <w:pPr>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A162C1"/>
    <w:rPr>
      <w:vertAlign w:val="superscript"/>
    </w:rPr>
  </w:style>
  <w:style w:type="paragraph" w:styleId="Header">
    <w:name w:val="header"/>
    <w:basedOn w:val="Normal"/>
    <w:link w:val="HeaderChar"/>
    <w:rsid w:val="00A162C1"/>
    <w:pPr>
      <w:tabs>
        <w:tab w:val="center" w:pos="4680"/>
        <w:tab w:val="right" w:pos="9360"/>
      </w:tabs>
    </w:pPr>
  </w:style>
  <w:style w:type="paragraph" w:styleId="Footer">
    <w:name w:val="footer"/>
    <w:basedOn w:val="Normal"/>
    <w:semiHidden/>
    <w:rsid w:val="00A162C1"/>
    <w:pPr>
      <w:tabs>
        <w:tab w:val="center" w:pos="4680"/>
        <w:tab w:val="right" w:pos="9360"/>
      </w:tabs>
    </w:pPr>
  </w:style>
  <w:style w:type="paragraph" w:styleId="MacroText">
    <w:name w:val="macro"/>
    <w:semiHidden/>
    <w:rsid w:val="00A162C1"/>
    <w:pPr>
      <w:widowControl w:val="0"/>
      <w:tabs>
        <w:tab w:val="left" w:pos="480"/>
        <w:tab w:val="left" w:pos="960"/>
        <w:tab w:val="left" w:pos="1440"/>
        <w:tab w:val="left" w:pos="1920"/>
        <w:tab w:val="left" w:pos="2400"/>
        <w:tab w:val="left" w:pos="2880"/>
        <w:tab w:val="left" w:pos="3360"/>
        <w:tab w:val="left" w:pos="3840"/>
        <w:tab w:val="left" w:pos="4320"/>
      </w:tabs>
      <w:adjustRightInd w:val="0"/>
    </w:pPr>
    <w:rPr>
      <w:rFonts w:ascii="Courier New" w:hAnsi="Courier New" w:cs="Courier New"/>
    </w:rPr>
  </w:style>
  <w:style w:type="numbering" w:styleId="111111">
    <w:name w:val="Outline List 2"/>
    <w:basedOn w:val="NoList"/>
    <w:semiHidden/>
    <w:rsid w:val="00A162C1"/>
    <w:pPr>
      <w:numPr>
        <w:numId w:val="1"/>
      </w:numPr>
    </w:pPr>
  </w:style>
  <w:style w:type="numbering" w:styleId="1ai">
    <w:name w:val="Outline List 1"/>
    <w:basedOn w:val="NoList"/>
    <w:semiHidden/>
    <w:rsid w:val="00A162C1"/>
    <w:pPr>
      <w:numPr>
        <w:numId w:val="2"/>
      </w:numPr>
    </w:pPr>
  </w:style>
  <w:style w:type="numbering" w:styleId="ArticleSection">
    <w:name w:val="Outline List 3"/>
    <w:basedOn w:val="NoList"/>
    <w:semiHidden/>
    <w:rsid w:val="00A162C1"/>
    <w:pPr>
      <w:numPr>
        <w:numId w:val="3"/>
      </w:numPr>
    </w:pPr>
  </w:style>
  <w:style w:type="paragraph" w:styleId="BalloonText">
    <w:name w:val="Balloon Text"/>
    <w:basedOn w:val="Normal"/>
    <w:semiHidden/>
    <w:rsid w:val="00A162C1"/>
    <w:rPr>
      <w:rFonts w:ascii="Tahoma" w:hAnsi="Tahoma" w:cs="Tahoma"/>
      <w:sz w:val="16"/>
      <w:szCs w:val="16"/>
    </w:rPr>
  </w:style>
  <w:style w:type="paragraph" w:styleId="BlockText">
    <w:name w:val="Block Text"/>
    <w:basedOn w:val="Normal"/>
    <w:rsid w:val="00A162C1"/>
    <w:pPr>
      <w:spacing w:after="120"/>
      <w:ind w:left="1440" w:right="1440"/>
    </w:pPr>
  </w:style>
  <w:style w:type="paragraph" w:styleId="BodyText">
    <w:name w:val="Body Text"/>
    <w:basedOn w:val="Normal"/>
    <w:rsid w:val="00A162C1"/>
    <w:pPr>
      <w:spacing w:after="240"/>
    </w:pPr>
  </w:style>
  <w:style w:type="paragraph" w:styleId="BodyText2">
    <w:name w:val="Body Text 2"/>
    <w:basedOn w:val="Normal"/>
    <w:semiHidden/>
    <w:rsid w:val="00A162C1"/>
    <w:pPr>
      <w:spacing w:after="120" w:line="480" w:lineRule="auto"/>
    </w:pPr>
  </w:style>
  <w:style w:type="paragraph" w:styleId="BodyText3">
    <w:name w:val="Body Text 3"/>
    <w:basedOn w:val="Normal"/>
    <w:semiHidden/>
    <w:rsid w:val="00A162C1"/>
    <w:pPr>
      <w:spacing w:after="120"/>
    </w:pPr>
    <w:rPr>
      <w:sz w:val="16"/>
      <w:szCs w:val="16"/>
    </w:rPr>
  </w:style>
  <w:style w:type="paragraph" w:styleId="BodyTextFirstIndent">
    <w:name w:val="Body Text First Indent"/>
    <w:basedOn w:val="BodyText"/>
    <w:semiHidden/>
    <w:rsid w:val="00A162C1"/>
    <w:pPr>
      <w:ind w:firstLine="210"/>
    </w:pPr>
  </w:style>
  <w:style w:type="paragraph" w:styleId="BodyTextIndent">
    <w:name w:val="Body Text Indent"/>
    <w:basedOn w:val="Normal"/>
    <w:semiHidden/>
    <w:rsid w:val="00A162C1"/>
    <w:pPr>
      <w:spacing w:after="120"/>
      <w:ind w:left="360"/>
    </w:pPr>
  </w:style>
  <w:style w:type="paragraph" w:styleId="BodyTextFirstIndent2">
    <w:name w:val="Body Text First Indent 2"/>
    <w:basedOn w:val="BodyTextIndent"/>
    <w:semiHidden/>
    <w:rsid w:val="00A162C1"/>
    <w:pPr>
      <w:ind w:firstLine="210"/>
    </w:pPr>
  </w:style>
  <w:style w:type="paragraph" w:styleId="BodyTextIndent2">
    <w:name w:val="Body Text Indent 2"/>
    <w:basedOn w:val="Normal"/>
    <w:semiHidden/>
    <w:rsid w:val="00A162C1"/>
    <w:pPr>
      <w:spacing w:after="120" w:line="480" w:lineRule="auto"/>
      <w:ind w:left="360"/>
    </w:pPr>
  </w:style>
  <w:style w:type="paragraph" w:styleId="BodyTextIndent3">
    <w:name w:val="Body Text Indent 3"/>
    <w:basedOn w:val="Normal"/>
    <w:semiHidden/>
    <w:rsid w:val="00A162C1"/>
    <w:pPr>
      <w:spacing w:after="120"/>
      <w:ind w:left="360"/>
    </w:pPr>
    <w:rPr>
      <w:sz w:val="16"/>
      <w:szCs w:val="16"/>
    </w:rPr>
  </w:style>
  <w:style w:type="paragraph" w:styleId="Caption">
    <w:name w:val="caption"/>
    <w:basedOn w:val="Normal"/>
    <w:next w:val="Normal"/>
    <w:qFormat/>
    <w:rsid w:val="00A162C1"/>
    <w:pPr>
      <w:spacing w:before="120" w:after="120"/>
    </w:pPr>
    <w:rPr>
      <w:b/>
      <w:bCs/>
      <w:szCs w:val="20"/>
    </w:rPr>
  </w:style>
  <w:style w:type="paragraph" w:styleId="Closing">
    <w:name w:val="Closing"/>
    <w:basedOn w:val="Normal"/>
    <w:rsid w:val="00A162C1"/>
    <w:pPr>
      <w:spacing w:before="480" w:after="960"/>
      <w:ind w:left="4320"/>
    </w:pPr>
  </w:style>
  <w:style w:type="character" w:styleId="CommentReference">
    <w:name w:val="annotation reference"/>
    <w:semiHidden/>
    <w:rsid w:val="00A162C1"/>
    <w:rPr>
      <w:sz w:val="16"/>
      <w:szCs w:val="16"/>
    </w:rPr>
  </w:style>
  <w:style w:type="paragraph" w:styleId="CommentText">
    <w:name w:val="annotation text"/>
    <w:basedOn w:val="Normal"/>
    <w:semiHidden/>
    <w:rsid w:val="00A162C1"/>
    <w:rPr>
      <w:sz w:val="20"/>
      <w:szCs w:val="20"/>
    </w:rPr>
  </w:style>
  <w:style w:type="paragraph" w:styleId="CommentSubject">
    <w:name w:val="annotation subject"/>
    <w:basedOn w:val="CommentText"/>
    <w:next w:val="CommentText"/>
    <w:semiHidden/>
    <w:rsid w:val="00A162C1"/>
    <w:rPr>
      <w:b/>
      <w:bCs/>
    </w:rPr>
  </w:style>
  <w:style w:type="paragraph" w:styleId="Date">
    <w:name w:val="Date"/>
    <w:basedOn w:val="Normal"/>
    <w:next w:val="Normal"/>
    <w:rsid w:val="00A162C1"/>
  </w:style>
  <w:style w:type="paragraph" w:styleId="DocumentMap">
    <w:name w:val="Document Map"/>
    <w:basedOn w:val="Normal"/>
    <w:semiHidden/>
    <w:rsid w:val="00A162C1"/>
    <w:pPr>
      <w:shd w:val="clear" w:color="auto" w:fill="000080"/>
    </w:pPr>
    <w:rPr>
      <w:rFonts w:ascii="Tahoma" w:hAnsi="Tahoma" w:cs="Tahoma"/>
    </w:rPr>
  </w:style>
  <w:style w:type="paragraph" w:styleId="E-mailSignature">
    <w:name w:val="E-mail Signature"/>
    <w:basedOn w:val="Normal"/>
    <w:semiHidden/>
    <w:rsid w:val="00A162C1"/>
  </w:style>
  <w:style w:type="character" w:styleId="Emphasis">
    <w:name w:val="Emphasis"/>
    <w:qFormat/>
    <w:rsid w:val="00A162C1"/>
    <w:rPr>
      <w:i/>
      <w:iCs/>
    </w:rPr>
  </w:style>
  <w:style w:type="character" w:styleId="EndnoteReference">
    <w:name w:val="endnote reference"/>
    <w:semiHidden/>
    <w:rsid w:val="00A162C1"/>
    <w:rPr>
      <w:vertAlign w:val="superscript"/>
    </w:rPr>
  </w:style>
  <w:style w:type="paragraph" w:styleId="EndnoteText">
    <w:name w:val="endnote text"/>
    <w:basedOn w:val="Normal"/>
    <w:semiHidden/>
    <w:rsid w:val="00A162C1"/>
    <w:rPr>
      <w:sz w:val="20"/>
      <w:szCs w:val="20"/>
    </w:rPr>
  </w:style>
  <w:style w:type="paragraph" w:styleId="EnvelopeAddress">
    <w:name w:val="envelope address"/>
    <w:basedOn w:val="Normal"/>
    <w:semiHidden/>
    <w:rsid w:val="00A162C1"/>
    <w:pPr>
      <w:framePr w:w="7920" w:h="1980" w:hRule="exact" w:hSpace="180" w:wrap="auto" w:hAnchor="page" w:xAlign="center" w:yAlign="bottom"/>
      <w:ind w:left="2880"/>
    </w:pPr>
    <w:rPr>
      <w:rFonts w:cs="Arial"/>
    </w:rPr>
  </w:style>
  <w:style w:type="paragraph" w:styleId="EnvelopeReturn">
    <w:name w:val="envelope return"/>
    <w:basedOn w:val="Normal"/>
    <w:semiHidden/>
    <w:rsid w:val="00A162C1"/>
    <w:rPr>
      <w:rFonts w:cs="Arial"/>
      <w:sz w:val="20"/>
      <w:szCs w:val="20"/>
    </w:rPr>
  </w:style>
  <w:style w:type="character" w:styleId="FollowedHyperlink">
    <w:name w:val="FollowedHyperlink"/>
    <w:semiHidden/>
    <w:rsid w:val="00A162C1"/>
    <w:rPr>
      <w:color w:val="800080"/>
      <w:u w:val="single"/>
    </w:rPr>
  </w:style>
  <w:style w:type="paragraph" w:styleId="FootnoteText">
    <w:name w:val="footnote text"/>
    <w:basedOn w:val="Normal"/>
    <w:semiHidden/>
    <w:rsid w:val="00A162C1"/>
    <w:pPr>
      <w:spacing w:after="200"/>
      <w:ind w:left="792" w:hanging="720"/>
    </w:pPr>
    <w:rPr>
      <w:sz w:val="20"/>
      <w:szCs w:val="20"/>
    </w:rPr>
  </w:style>
  <w:style w:type="character" w:styleId="HTMLAcronym">
    <w:name w:val="HTML Acronym"/>
    <w:basedOn w:val="DefaultParagraphFont"/>
    <w:semiHidden/>
    <w:rsid w:val="00A162C1"/>
  </w:style>
  <w:style w:type="paragraph" w:styleId="HTMLAddress">
    <w:name w:val="HTML Address"/>
    <w:basedOn w:val="Normal"/>
    <w:semiHidden/>
    <w:rsid w:val="00A162C1"/>
    <w:rPr>
      <w:i/>
      <w:iCs/>
    </w:rPr>
  </w:style>
  <w:style w:type="character" w:styleId="HTMLCite">
    <w:name w:val="HTML Cite"/>
    <w:semiHidden/>
    <w:rsid w:val="00A162C1"/>
    <w:rPr>
      <w:i/>
      <w:iCs/>
    </w:rPr>
  </w:style>
  <w:style w:type="character" w:styleId="HTMLCode">
    <w:name w:val="HTML Code"/>
    <w:semiHidden/>
    <w:rsid w:val="00A162C1"/>
    <w:rPr>
      <w:rFonts w:ascii="Courier New" w:hAnsi="Courier New" w:cs="Courier New"/>
      <w:sz w:val="20"/>
      <w:szCs w:val="20"/>
    </w:rPr>
  </w:style>
  <w:style w:type="character" w:styleId="HTMLDefinition">
    <w:name w:val="HTML Definition"/>
    <w:semiHidden/>
    <w:rsid w:val="00A162C1"/>
    <w:rPr>
      <w:i/>
      <w:iCs/>
    </w:rPr>
  </w:style>
  <w:style w:type="character" w:styleId="HTMLKeyboard">
    <w:name w:val="HTML Keyboard"/>
    <w:semiHidden/>
    <w:rsid w:val="00A162C1"/>
    <w:rPr>
      <w:rFonts w:ascii="Courier New" w:hAnsi="Courier New" w:cs="Courier New"/>
      <w:sz w:val="20"/>
      <w:szCs w:val="20"/>
    </w:rPr>
  </w:style>
  <w:style w:type="paragraph" w:styleId="HTMLPreformatted">
    <w:name w:val="HTML Preformatted"/>
    <w:basedOn w:val="Normal"/>
    <w:semiHidden/>
    <w:rsid w:val="00A162C1"/>
    <w:rPr>
      <w:rFonts w:ascii="Courier New" w:hAnsi="Courier New" w:cs="Courier New"/>
      <w:sz w:val="20"/>
      <w:szCs w:val="20"/>
    </w:rPr>
  </w:style>
  <w:style w:type="character" w:styleId="HTMLSample">
    <w:name w:val="HTML Sample"/>
    <w:semiHidden/>
    <w:rsid w:val="00A162C1"/>
    <w:rPr>
      <w:rFonts w:ascii="Courier New" w:hAnsi="Courier New" w:cs="Courier New"/>
    </w:rPr>
  </w:style>
  <w:style w:type="character" w:styleId="HTMLTypewriter">
    <w:name w:val="HTML Typewriter"/>
    <w:semiHidden/>
    <w:rsid w:val="00A162C1"/>
    <w:rPr>
      <w:rFonts w:ascii="Courier New" w:hAnsi="Courier New" w:cs="Courier New"/>
      <w:sz w:val="20"/>
      <w:szCs w:val="20"/>
    </w:rPr>
  </w:style>
  <w:style w:type="character" w:styleId="HTMLVariable">
    <w:name w:val="HTML Variable"/>
    <w:semiHidden/>
    <w:rsid w:val="00A162C1"/>
    <w:rPr>
      <w:i/>
      <w:iCs/>
    </w:rPr>
  </w:style>
  <w:style w:type="character" w:styleId="Hyperlink">
    <w:name w:val="Hyperlink"/>
    <w:semiHidden/>
    <w:rsid w:val="00A162C1"/>
    <w:rPr>
      <w:color w:val="0000FF"/>
      <w:u w:val="single"/>
    </w:rPr>
  </w:style>
  <w:style w:type="paragraph" w:styleId="Index1">
    <w:name w:val="index 1"/>
    <w:basedOn w:val="Normal"/>
    <w:next w:val="Normal"/>
    <w:autoRedefine/>
    <w:semiHidden/>
    <w:rsid w:val="00A162C1"/>
    <w:pPr>
      <w:ind w:left="240" w:hanging="240"/>
    </w:pPr>
  </w:style>
  <w:style w:type="paragraph" w:styleId="Index2">
    <w:name w:val="index 2"/>
    <w:basedOn w:val="Normal"/>
    <w:next w:val="Normal"/>
    <w:autoRedefine/>
    <w:semiHidden/>
    <w:rsid w:val="00A162C1"/>
    <w:pPr>
      <w:ind w:left="480" w:hanging="240"/>
    </w:pPr>
  </w:style>
  <w:style w:type="paragraph" w:styleId="Index3">
    <w:name w:val="index 3"/>
    <w:basedOn w:val="Normal"/>
    <w:next w:val="Normal"/>
    <w:autoRedefine/>
    <w:semiHidden/>
    <w:rsid w:val="00A162C1"/>
    <w:pPr>
      <w:ind w:left="720" w:hanging="240"/>
    </w:pPr>
  </w:style>
  <w:style w:type="paragraph" w:styleId="Index4">
    <w:name w:val="index 4"/>
    <w:basedOn w:val="Normal"/>
    <w:next w:val="Normal"/>
    <w:autoRedefine/>
    <w:semiHidden/>
    <w:rsid w:val="00A162C1"/>
    <w:pPr>
      <w:ind w:left="960" w:hanging="240"/>
    </w:pPr>
  </w:style>
  <w:style w:type="paragraph" w:styleId="Index5">
    <w:name w:val="index 5"/>
    <w:basedOn w:val="Normal"/>
    <w:next w:val="Normal"/>
    <w:autoRedefine/>
    <w:semiHidden/>
    <w:rsid w:val="00A162C1"/>
    <w:pPr>
      <w:ind w:left="1200" w:hanging="240"/>
    </w:pPr>
  </w:style>
  <w:style w:type="paragraph" w:styleId="Index6">
    <w:name w:val="index 6"/>
    <w:basedOn w:val="Normal"/>
    <w:next w:val="Normal"/>
    <w:autoRedefine/>
    <w:semiHidden/>
    <w:rsid w:val="00A162C1"/>
    <w:pPr>
      <w:ind w:left="1440" w:hanging="240"/>
    </w:pPr>
  </w:style>
  <w:style w:type="paragraph" w:styleId="Index7">
    <w:name w:val="index 7"/>
    <w:basedOn w:val="Normal"/>
    <w:next w:val="Normal"/>
    <w:autoRedefine/>
    <w:semiHidden/>
    <w:rsid w:val="00A162C1"/>
    <w:pPr>
      <w:ind w:left="1680" w:hanging="240"/>
    </w:pPr>
  </w:style>
  <w:style w:type="paragraph" w:styleId="Index8">
    <w:name w:val="index 8"/>
    <w:basedOn w:val="Normal"/>
    <w:next w:val="Normal"/>
    <w:autoRedefine/>
    <w:semiHidden/>
    <w:rsid w:val="00A162C1"/>
    <w:pPr>
      <w:ind w:left="1920" w:hanging="240"/>
    </w:pPr>
  </w:style>
  <w:style w:type="paragraph" w:styleId="Index9">
    <w:name w:val="index 9"/>
    <w:basedOn w:val="Normal"/>
    <w:next w:val="Normal"/>
    <w:autoRedefine/>
    <w:semiHidden/>
    <w:rsid w:val="00A162C1"/>
    <w:pPr>
      <w:ind w:left="2160" w:hanging="240"/>
    </w:pPr>
  </w:style>
  <w:style w:type="paragraph" w:styleId="IndexHeading">
    <w:name w:val="index heading"/>
    <w:basedOn w:val="Normal"/>
    <w:next w:val="Index1"/>
    <w:semiHidden/>
    <w:rsid w:val="00A162C1"/>
    <w:rPr>
      <w:rFonts w:ascii="Arial" w:hAnsi="Arial" w:cs="Arial"/>
      <w:b/>
      <w:bCs/>
    </w:rPr>
  </w:style>
  <w:style w:type="character" w:styleId="LineNumber">
    <w:name w:val="line number"/>
    <w:rsid w:val="00A162C1"/>
    <w:rPr>
      <w:rFonts w:ascii="Times New Roman" w:hAnsi="Times New Roman"/>
      <w:sz w:val="24"/>
    </w:rPr>
  </w:style>
  <w:style w:type="paragraph" w:styleId="List">
    <w:name w:val="List"/>
    <w:basedOn w:val="Normal"/>
    <w:rsid w:val="00A162C1"/>
    <w:pPr>
      <w:ind w:left="360" w:hanging="360"/>
    </w:pPr>
  </w:style>
  <w:style w:type="paragraph" w:styleId="List2">
    <w:name w:val="List 2"/>
    <w:basedOn w:val="Normal"/>
    <w:semiHidden/>
    <w:rsid w:val="00A162C1"/>
    <w:pPr>
      <w:ind w:left="720" w:hanging="360"/>
    </w:pPr>
  </w:style>
  <w:style w:type="paragraph" w:styleId="List3">
    <w:name w:val="List 3"/>
    <w:basedOn w:val="Normal"/>
    <w:semiHidden/>
    <w:rsid w:val="00A162C1"/>
    <w:pPr>
      <w:ind w:left="1080" w:hanging="360"/>
    </w:pPr>
  </w:style>
  <w:style w:type="paragraph" w:styleId="List4">
    <w:name w:val="List 4"/>
    <w:basedOn w:val="Normal"/>
    <w:semiHidden/>
    <w:rsid w:val="00A162C1"/>
    <w:pPr>
      <w:ind w:left="1440" w:hanging="360"/>
    </w:pPr>
  </w:style>
  <w:style w:type="paragraph" w:styleId="List5">
    <w:name w:val="List 5"/>
    <w:basedOn w:val="Normal"/>
    <w:semiHidden/>
    <w:rsid w:val="00A162C1"/>
    <w:pPr>
      <w:ind w:left="1800" w:hanging="360"/>
    </w:pPr>
  </w:style>
  <w:style w:type="paragraph" w:styleId="ListBullet">
    <w:name w:val="List Bullet"/>
    <w:basedOn w:val="Normal"/>
    <w:rsid w:val="00A162C1"/>
    <w:pPr>
      <w:numPr>
        <w:numId w:val="4"/>
      </w:numPr>
      <w:tabs>
        <w:tab w:val="clear" w:pos="720"/>
      </w:tabs>
      <w:spacing w:after="240"/>
      <w:ind w:left="2160" w:hanging="720"/>
    </w:pPr>
  </w:style>
  <w:style w:type="paragraph" w:styleId="ListBullet2">
    <w:name w:val="List Bullet 2"/>
    <w:basedOn w:val="Normal"/>
    <w:autoRedefine/>
    <w:semiHidden/>
    <w:rsid w:val="00A162C1"/>
    <w:pPr>
      <w:numPr>
        <w:numId w:val="5"/>
      </w:numPr>
    </w:pPr>
  </w:style>
  <w:style w:type="paragraph" w:styleId="ListBullet3">
    <w:name w:val="List Bullet 3"/>
    <w:basedOn w:val="Normal"/>
    <w:autoRedefine/>
    <w:semiHidden/>
    <w:rsid w:val="00A162C1"/>
    <w:pPr>
      <w:numPr>
        <w:numId w:val="6"/>
      </w:numPr>
    </w:pPr>
  </w:style>
  <w:style w:type="paragraph" w:styleId="ListBullet4">
    <w:name w:val="List Bullet 4"/>
    <w:basedOn w:val="Normal"/>
    <w:autoRedefine/>
    <w:semiHidden/>
    <w:rsid w:val="00A162C1"/>
    <w:pPr>
      <w:numPr>
        <w:numId w:val="7"/>
      </w:numPr>
    </w:pPr>
  </w:style>
  <w:style w:type="paragraph" w:styleId="ListBullet5">
    <w:name w:val="List Bullet 5"/>
    <w:basedOn w:val="Normal"/>
    <w:autoRedefine/>
    <w:semiHidden/>
    <w:rsid w:val="00A162C1"/>
    <w:pPr>
      <w:numPr>
        <w:numId w:val="8"/>
      </w:numPr>
    </w:pPr>
  </w:style>
  <w:style w:type="paragraph" w:styleId="ListContinue">
    <w:name w:val="List Continue"/>
    <w:basedOn w:val="Normal"/>
    <w:rsid w:val="00A162C1"/>
    <w:pPr>
      <w:spacing w:after="120"/>
      <w:ind w:left="360"/>
    </w:pPr>
  </w:style>
  <w:style w:type="paragraph" w:styleId="ListContinue2">
    <w:name w:val="List Continue 2"/>
    <w:basedOn w:val="Normal"/>
    <w:semiHidden/>
    <w:rsid w:val="00A162C1"/>
    <w:pPr>
      <w:spacing w:after="120"/>
      <w:ind w:left="720"/>
    </w:pPr>
  </w:style>
  <w:style w:type="paragraph" w:styleId="ListContinue3">
    <w:name w:val="List Continue 3"/>
    <w:basedOn w:val="Normal"/>
    <w:semiHidden/>
    <w:rsid w:val="00A162C1"/>
    <w:pPr>
      <w:spacing w:after="120"/>
      <w:ind w:left="1080"/>
    </w:pPr>
  </w:style>
  <w:style w:type="paragraph" w:styleId="ListContinue4">
    <w:name w:val="List Continue 4"/>
    <w:basedOn w:val="Normal"/>
    <w:semiHidden/>
    <w:rsid w:val="00A162C1"/>
    <w:pPr>
      <w:spacing w:after="120"/>
      <w:ind w:left="1440"/>
    </w:pPr>
  </w:style>
  <w:style w:type="paragraph" w:styleId="ListContinue5">
    <w:name w:val="List Continue 5"/>
    <w:basedOn w:val="Normal"/>
    <w:semiHidden/>
    <w:rsid w:val="00A162C1"/>
    <w:pPr>
      <w:spacing w:after="120"/>
      <w:ind w:left="1800"/>
    </w:pPr>
  </w:style>
  <w:style w:type="paragraph" w:styleId="ListNumber">
    <w:name w:val="List Number"/>
    <w:basedOn w:val="Normal"/>
    <w:rsid w:val="00A162C1"/>
    <w:pPr>
      <w:tabs>
        <w:tab w:val="num" w:pos="360"/>
      </w:tabs>
      <w:ind w:left="360" w:hanging="360"/>
    </w:pPr>
  </w:style>
  <w:style w:type="paragraph" w:styleId="ListNumber2">
    <w:name w:val="List Number 2"/>
    <w:basedOn w:val="Normal"/>
    <w:semiHidden/>
    <w:rsid w:val="00A162C1"/>
    <w:pPr>
      <w:numPr>
        <w:numId w:val="10"/>
      </w:numPr>
      <w:tabs>
        <w:tab w:val="clear" w:pos="720"/>
        <w:tab w:val="num" w:pos="1080"/>
      </w:tabs>
      <w:ind w:left="1080"/>
    </w:pPr>
  </w:style>
  <w:style w:type="paragraph" w:styleId="ListNumber3">
    <w:name w:val="List Number 3"/>
    <w:basedOn w:val="Normal"/>
    <w:semiHidden/>
    <w:rsid w:val="00A162C1"/>
    <w:pPr>
      <w:numPr>
        <w:numId w:val="11"/>
      </w:numPr>
      <w:tabs>
        <w:tab w:val="clear" w:pos="1080"/>
        <w:tab w:val="num" w:pos="1800"/>
      </w:tabs>
      <w:ind w:left="1800"/>
    </w:pPr>
  </w:style>
  <w:style w:type="paragraph" w:styleId="ListNumber4">
    <w:name w:val="List Number 4"/>
    <w:basedOn w:val="Normal"/>
    <w:semiHidden/>
    <w:rsid w:val="00A162C1"/>
    <w:pPr>
      <w:numPr>
        <w:numId w:val="12"/>
      </w:numPr>
      <w:tabs>
        <w:tab w:val="clear" w:pos="1440"/>
        <w:tab w:val="num" w:pos="1080"/>
      </w:tabs>
      <w:ind w:left="1080"/>
    </w:pPr>
  </w:style>
  <w:style w:type="paragraph" w:styleId="ListNumber5">
    <w:name w:val="List Number 5"/>
    <w:basedOn w:val="Normal"/>
    <w:semiHidden/>
    <w:rsid w:val="00A162C1"/>
    <w:pPr>
      <w:numPr>
        <w:numId w:val="13"/>
      </w:numPr>
    </w:pPr>
  </w:style>
  <w:style w:type="paragraph" w:styleId="MessageHeader">
    <w:name w:val="Message Header"/>
    <w:basedOn w:val="Normal"/>
    <w:semiHidden/>
    <w:rsid w:val="00A162C1"/>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semiHidden/>
    <w:rsid w:val="00A162C1"/>
  </w:style>
  <w:style w:type="paragraph" w:styleId="NormalIndent">
    <w:name w:val="Normal Indent"/>
    <w:basedOn w:val="Normal"/>
    <w:semiHidden/>
    <w:rsid w:val="00A162C1"/>
    <w:pPr>
      <w:ind w:left="720"/>
    </w:pPr>
  </w:style>
  <w:style w:type="paragraph" w:styleId="NoteHeading">
    <w:name w:val="Note Heading"/>
    <w:basedOn w:val="Normal"/>
    <w:next w:val="Normal"/>
    <w:semiHidden/>
    <w:rsid w:val="00A162C1"/>
  </w:style>
  <w:style w:type="character" w:styleId="PageNumber">
    <w:name w:val="page number"/>
    <w:basedOn w:val="DefaultParagraphFont"/>
    <w:semiHidden/>
    <w:rsid w:val="00A162C1"/>
  </w:style>
  <w:style w:type="paragraph" w:styleId="PlainText">
    <w:name w:val="Plain Text"/>
    <w:basedOn w:val="Normal"/>
    <w:semiHidden/>
    <w:rsid w:val="00A162C1"/>
    <w:rPr>
      <w:rFonts w:ascii="Courier New" w:hAnsi="Courier New" w:cs="Courier New"/>
      <w:sz w:val="20"/>
      <w:szCs w:val="20"/>
    </w:rPr>
  </w:style>
  <w:style w:type="paragraph" w:styleId="Salutation">
    <w:name w:val="Salutation"/>
    <w:basedOn w:val="Normal"/>
    <w:next w:val="Normal"/>
    <w:semiHidden/>
    <w:rsid w:val="00A162C1"/>
  </w:style>
  <w:style w:type="paragraph" w:styleId="Signature">
    <w:name w:val="Signature"/>
    <w:basedOn w:val="Normal"/>
    <w:semiHidden/>
    <w:rsid w:val="00A162C1"/>
    <w:pPr>
      <w:ind w:left="4320"/>
    </w:pPr>
  </w:style>
  <w:style w:type="character" w:styleId="Strong">
    <w:name w:val="Strong"/>
    <w:qFormat/>
    <w:rsid w:val="00A162C1"/>
    <w:rPr>
      <w:b/>
      <w:bCs/>
    </w:rPr>
  </w:style>
  <w:style w:type="paragraph" w:styleId="Subtitle">
    <w:name w:val="Subtitle"/>
    <w:basedOn w:val="Normal"/>
    <w:qFormat/>
    <w:rsid w:val="00A162C1"/>
    <w:pPr>
      <w:spacing w:after="60"/>
      <w:jc w:val="center"/>
      <w:outlineLvl w:val="1"/>
    </w:pPr>
    <w:rPr>
      <w:rFonts w:ascii="Arial" w:hAnsi="Arial" w:cs="Arial"/>
    </w:rPr>
  </w:style>
  <w:style w:type="table" w:styleId="Table3Deffects1">
    <w:name w:val="Table 3D effects 1"/>
    <w:basedOn w:val="TableNormal"/>
    <w:semiHidden/>
    <w:rsid w:val="00A162C1"/>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A162C1"/>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A162C1"/>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A162C1"/>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A162C1"/>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A162C1"/>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A162C1"/>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A162C1"/>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A162C1"/>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A162C1"/>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A162C1"/>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A162C1"/>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A162C1"/>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A162C1"/>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A162C1"/>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A162C1"/>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A162C1"/>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A16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rsid w:val="00A162C1"/>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A162C1"/>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A162C1"/>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A162C1"/>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A162C1"/>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A162C1"/>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A162C1"/>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A162C1"/>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A162C1"/>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A162C1"/>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A162C1"/>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A162C1"/>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A162C1"/>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A162C1"/>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A162C1"/>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A162C1"/>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rsid w:val="00A162C1"/>
    <w:pPr>
      <w:spacing w:after="240"/>
      <w:ind w:left="245" w:hanging="245"/>
    </w:pPr>
  </w:style>
  <w:style w:type="paragraph" w:styleId="TableofFigures">
    <w:name w:val="table of figures"/>
    <w:basedOn w:val="Normal"/>
    <w:next w:val="Normal"/>
    <w:semiHidden/>
    <w:rsid w:val="00A162C1"/>
    <w:pPr>
      <w:ind w:left="480" w:hanging="480"/>
    </w:pPr>
  </w:style>
  <w:style w:type="table" w:styleId="TableProfessional">
    <w:name w:val="Table Professional"/>
    <w:basedOn w:val="TableNormal"/>
    <w:semiHidden/>
    <w:rsid w:val="00A162C1"/>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A162C1"/>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A162C1"/>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A162C1"/>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A162C1"/>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A162C1"/>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A16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A162C1"/>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A162C1"/>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A162C1"/>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A162C1"/>
    <w:pPr>
      <w:spacing w:before="240" w:after="60"/>
      <w:jc w:val="center"/>
      <w:outlineLvl w:val="0"/>
    </w:pPr>
    <w:rPr>
      <w:rFonts w:cs="Arial"/>
      <w:b/>
      <w:bCs/>
      <w:kern w:val="28"/>
      <w:szCs w:val="32"/>
    </w:rPr>
  </w:style>
  <w:style w:type="paragraph" w:styleId="TOAHeading">
    <w:name w:val="toa heading"/>
    <w:basedOn w:val="Normal"/>
    <w:next w:val="Normal"/>
    <w:rsid w:val="00A162C1"/>
    <w:pPr>
      <w:spacing w:before="120"/>
    </w:pPr>
    <w:rPr>
      <w:rFonts w:cs="Arial"/>
      <w:b/>
      <w:bCs/>
    </w:rPr>
  </w:style>
  <w:style w:type="paragraph" w:styleId="TOC1">
    <w:name w:val="toc 1"/>
    <w:basedOn w:val="Normal"/>
    <w:next w:val="Normal"/>
    <w:autoRedefine/>
    <w:semiHidden/>
    <w:rsid w:val="00A162C1"/>
  </w:style>
  <w:style w:type="paragraph" w:styleId="TOC2">
    <w:name w:val="toc 2"/>
    <w:basedOn w:val="Normal"/>
    <w:next w:val="Normal"/>
    <w:autoRedefine/>
    <w:semiHidden/>
    <w:rsid w:val="00A162C1"/>
    <w:pPr>
      <w:ind w:left="240"/>
    </w:pPr>
  </w:style>
  <w:style w:type="paragraph" w:styleId="TOC3">
    <w:name w:val="toc 3"/>
    <w:basedOn w:val="Normal"/>
    <w:next w:val="Normal"/>
    <w:autoRedefine/>
    <w:semiHidden/>
    <w:rsid w:val="00A162C1"/>
    <w:pPr>
      <w:ind w:left="480"/>
    </w:pPr>
  </w:style>
  <w:style w:type="paragraph" w:styleId="TOC4">
    <w:name w:val="toc 4"/>
    <w:basedOn w:val="Normal"/>
    <w:next w:val="Normal"/>
    <w:autoRedefine/>
    <w:semiHidden/>
    <w:rsid w:val="00A162C1"/>
    <w:pPr>
      <w:ind w:left="720"/>
    </w:pPr>
  </w:style>
  <w:style w:type="paragraph" w:styleId="TOC5">
    <w:name w:val="toc 5"/>
    <w:basedOn w:val="Normal"/>
    <w:next w:val="Normal"/>
    <w:autoRedefine/>
    <w:semiHidden/>
    <w:rsid w:val="00A162C1"/>
    <w:pPr>
      <w:ind w:left="960"/>
    </w:pPr>
  </w:style>
  <w:style w:type="paragraph" w:styleId="TOC6">
    <w:name w:val="toc 6"/>
    <w:basedOn w:val="Normal"/>
    <w:next w:val="Normal"/>
    <w:autoRedefine/>
    <w:semiHidden/>
    <w:rsid w:val="00A162C1"/>
    <w:pPr>
      <w:ind w:left="1200"/>
    </w:pPr>
  </w:style>
  <w:style w:type="paragraph" w:styleId="TOC7">
    <w:name w:val="toc 7"/>
    <w:basedOn w:val="Normal"/>
    <w:next w:val="Normal"/>
    <w:autoRedefine/>
    <w:semiHidden/>
    <w:rsid w:val="00A162C1"/>
    <w:pPr>
      <w:ind w:left="1440"/>
    </w:pPr>
  </w:style>
  <w:style w:type="paragraph" w:styleId="TOC8">
    <w:name w:val="toc 8"/>
    <w:basedOn w:val="Normal"/>
    <w:next w:val="Normal"/>
    <w:autoRedefine/>
    <w:semiHidden/>
    <w:rsid w:val="00A162C1"/>
    <w:pPr>
      <w:ind w:left="1680"/>
    </w:pPr>
  </w:style>
  <w:style w:type="paragraph" w:styleId="TOC9">
    <w:name w:val="toc 9"/>
    <w:basedOn w:val="Normal"/>
    <w:next w:val="Normal"/>
    <w:autoRedefine/>
    <w:semiHidden/>
    <w:rsid w:val="00A162C1"/>
    <w:pPr>
      <w:ind w:left="1920"/>
    </w:pPr>
  </w:style>
  <w:style w:type="paragraph" w:customStyle="1" w:styleId="BlkQuote1">
    <w:name w:val="Blk Quote_1"/>
    <w:basedOn w:val="Normal"/>
    <w:next w:val="Normal"/>
    <w:rsid w:val="00A162C1"/>
    <w:pPr>
      <w:spacing w:after="240"/>
      <w:ind w:left="1440" w:right="1440"/>
      <w:jc w:val="both"/>
    </w:pPr>
  </w:style>
  <w:style w:type="paragraph" w:customStyle="1" w:styleId="BodyText1">
    <w:name w:val="Body Text_1"/>
    <w:basedOn w:val="Normal"/>
    <w:rsid w:val="00A162C1"/>
    <w:pPr>
      <w:spacing w:after="240"/>
      <w:ind w:firstLine="1440"/>
    </w:pPr>
    <w:rPr>
      <w:szCs w:val="20"/>
    </w:rPr>
  </w:style>
  <w:style w:type="paragraph" w:customStyle="1" w:styleId="BodyText20">
    <w:name w:val="Body Text_2"/>
    <w:basedOn w:val="Normal"/>
    <w:rsid w:val="00A162C1"/>
    <w:pPr>
      <w:spacing w:after="480"/>
      <w:ind w:firstLine="1440"/>
    </w:pPr>
  </w:style>
  <w:style w:type="paragraph" w:customStyle="1" w:styleId="BodyText30">
    <w:name w:val="Body Text_3"/>
    <w:basedOn w:val="Normal"/>
    <w:rsid w:val="00A162C1"/>
    <w:pPr>
      <w:spacing w:after="240" w:line="480" w:lineRule="auto"/>
      <w:ind w:firstLine="1440"/>
    </w:pPr>
    <w:rPr>
      <w:szCs w:val="20"/>
    </w:rPr>
  </w:style>
  <w:style w:type="paragraph" w:customStyle="1" w:styleId="BodyText4">
    <w:name w:val="Body Text_4"/>
    <w:basedOn w:val="Normal"/>
    <w:rsid w:val="00A162C1"/>
    <w:pPr>
      <w:spacing w:after="240"/>
      <w:ind w:firstLine="720"/>
    </w:pPr>
  </w:style>
  <w:style w:type="paragraph" w:customStyle="1" w:styleId="BodyText5">
    <w:name w:val="Body Text_5"/>
    <w:basedOn w:val="Normal"/>
    <w:rsid w:val="00A162C1"/>
    <w:pPr>
      <w:spacing w:after="240" w:line="360" w:lineRule="auto"/>
      <w:ind w:firstLine="1440"/>
    </w:pPr>
  </w:style>
  <w:style w:type="paragraph" w:customStyle="1" w:styleId="BodyText6">
    <w:name w:val="Body Text_6"/>
    <w:basedOn w:val="Normal"/>
    <w:rsid w:val="00A162C1"/>
    <w:pPr>
      <w:spacing w:line="360" w:lineRule="auto"/>
      <w:ind w:firstLine="720"/>
    </w:pPr>
  </w:style>
  <w:style w:type="paragraph" w:customStyle="1" w:styleId="BodyText7">
    <w:name w:val="Body Text_7"/>
    <w:basedOn w:val="Normal"/>
    <w:rsid w:val="00A162C1"/>
    <w:pPr>
      <w:spacing w:after="240" w:line="360" w:lineRule="auto"/>
      <w:ind w:firstLine="720"/>
    </w:pPr>
  </w:style>
  <w:style w:type="paragraph" w:customStyle="1" w:styleId="BodyText8">
    <w:name w:val="Body Text_8"/>
    <w:basedOn w:val="Normal"/>
    <w:rsid w:val="00A162C1"/>
    <w:pPr>
      <w:spacing w:after="240" w:line="480" w:lineRule="auto"/>
      <w:ind w:firstLine="720"/>
    </w:pPr>
  </w:style>
  <w:style w:type="paragraph" w:customStyle="1" w:styleId="ClosingName">
    <w:name w:val="Closing Name"/>
    <w:basedOn w:val="Normal"/>
    <w:rsid w:val="00A162C1"/>
    <w:pPr>
      <w:spacing w:after="480"/>
      <w:ind w:left="4320"/>
      <w:contextualSpacing/>
    </w:pPr>
  </w:style>
  <w:style w:type="paragraph" w:customStyle="1" w:styleId="EncCCBCCTypist">
    <w:name w:val="Enc_CC_BCC_Typist"/>
    <w:basedOn w:val="Normal"/>
    <w:rsid w:val="00A162C1"/>
  </w:style>
  <w:style w:type="paragraph" w:customStyle="1" w:styleId="HeadingCentered">
    <w:name w:val="Heading Centered"/>
    <w:basedOn w:val="Normal"/>
    <w:rsid w:val="00A162C1"/>
    <w:pPr>
      <w:spacing w:after="240" w:line="360" w:lineRule="auto"/>
      <w:contextualSpacing/>
      <w:jc w:val="center"/>
    </w:pPr>
  </w:style>
  <w:style w:type="paragraph" w:customStyle="1" w:styleId="HeadingDocument">
    <w:name w:val="Heading Document"/>
    <w:basedOn w:val="Normal"/>
    <w:rsid w:val="00A162C1"/>
    <w:pPr>
      <w:spacing w:after="480" w:line="480" w:lineRule="auto"/>
      <w:jc w:val="center"/>
    </w:pPr>
    <w:rPr>
      <w:b/>
    </w:rPr>
  </w:style>
  <w:style w:type="paragraph" w:customStyle="1" w:styleId="HeadingLeftNoNumbers">
    <w:name w:val="Heading Left No Numbers"/>
    <w:basedOn w:val="Normal"/>
    <w:rsid w:val="00A162C1"/>
    <w:pPr>
      <w:keepNext/>
      <w:spacing w:before="240" w:line="360" w:lineRule="auto"/>
      <w:contextualSpacing/>
    </w:pPr>
  </w:style>
  <w:style w:type="paragraph" w:customStyle="1" w:styleId="HeadingLeftNoNumbers1">
    <w:name w:val="Heading Left No Numbers_1"/>
    <w:basedOn w:val="Normal"/>
    <w:rsid w:val="00A162C1"/>
    <w:pPr>
      <w:spacing w:before="720" w:after="240"/>
    </w:pPr>
    <w:rPr>
      <w:b/>
      <w:u w:val="single"/>
    </w:rPr>
  </w:style>
  <w:style w:type="paragraph" w:customStyle="1" w:styleId="HeadingDocument1">
    <w:name w:val="Heading_Document_1"/>
    <w:basedOn w:val="Normal"/>
    <w:rsid w:val="00A162C1"/>
    <w:pPr>
      <w:spacing w:after="240"/>
      <w:jc w:val="center"/>
    </w:pPr>
    <w:rPr>
      <w:b/>
      <w:caps/>
      <w:u w:val="single"/>
    </w:rPr>
  </w:style>
  <w:style w:type="paragraph" w:customStyle="1" w:styleId="LetAuthorInformation">
    <w:name w:val="Let Author Information"/>
    <w:basedOn w:val="Normal"/>
    <w:rsid w:val="00A162C1"/>
    <w:rPr>
      <w:sz w:val="16"/>
    </w:rPr>
  </w:style>
  <w:style w:type="paragraph" w:customStyle="1" w:styleId="LetAuthorName">
    <w:name w:val="Let Author Name"/>
    <w:basedOn w:val="Normal"/>
    <w:rsid w:val="00A162C1"/>
    <w:rPr>
      <w:b/>
      <w:sz w:val="16"/>
    </w:rPr>
  </w:style>
  <w:style w:type="paragraph" w:customStyle="1" w:styleId="LetDate">
    <w:name w:val="Let Date"/>
    <w:basedOn w:val="Normal"/>
    <w:rsid w:val="00A162C1"/>
    <w:pPr>
      <w:spacing w:after="480"/>
      <w:ind w:left="4320"/>
    </w:pPr>
  </w:style>
  <w:style w:type="paragraph" w:customStyle="1" w:styleId="LetInsideAddress">
    <w:name w:val="Let Inside Address"/>
    <w:basedOn w:val="Normal"/>
    <w:rsid w:val="00A162C1"/>
  </w:style>
  <w:style w:type="paragraph" w:customStyle="1" w:styleId="LetMailOptions">
    <w:name w:val="Let Mail Options"/>
    <w:basedOn w:val="Normal"/>
    <w:rsid w:val="00A162C1"/>
    <w:pPr>
      <w:spacing w:after="240"/>
      <w:contextualSpacing/>
    </w:pPr>
  </w:style>
  <w:style w:type="paragraph" w:customStyle="1" w:styleId="LetReLine">
    <w:name w:val="Let Re: Line"/>
    <w:basedOn w:val="Normal"/>
    <w:rsid w:val="00A162C1"/>
    <w:pPr>
      <w:tabs>
        <w:tab w:val="left" w:pos="2160"/>
      </w:tabs>
      <w:spacing w:after="240"/>
      <w:ind w:left="2160" w:hanging="720"/>
      <w:contextualSpacing/>
    </w:pPr>
  </w:style>
  <w:style w:type="paragraph" w:customStyle="1" w:styleId="LetSalutation">
    <w:name w:val="Let Salutation"/>
    <w:basedOn w:val="Normal"/>
    <w:rsid w:val="00A162C1"/>
    <w:pPr>
      <w:spacing w:before="240" w:after="240"/>
    </w:pPr>
  </w:style>
  <w:style w:type="paragraph" w:customStyle="1" w:styleId="MemEncCCBCCTypist">
    <w:name w:val="Mem Enc_CC_BCC_Typist"/>
    <w:basedOn w:val="Normal"/>
    <w:rsid w:val="00A162C1"/>
    <w:pPr>
      <w:tabs>
        <w:tab w:val="left" w:pos="720"/>
      </w:tabs>
      <w:spacing w:after="240"/>
      <w:ind w:left="720" w:hanging="720"/>
    </w:pPr>
  </w:style>
  <w:style w:type="paragraph" w:customStyle="1" w:styleId="MemFromInformation">
    <w:name w:val="Mem From Information"/>
    <w:basedOn w:val="Normal"/>
    <w:rsid w:val="00A162C1"/>
    <w:pPr>
      <w:spacing w:after="240"/>
      <w:ind w:left="1440"/>
      <w:contextualSpacing/>
    </w:pPr>
  </w:style>
  <w:style w:type="paragraph" w:customStyle="1" w:styleId="MemInsideAddress">
    <w:name w:val="Mem Inside Address"/>
    <w:basedOn w:val="Normal"/>
    <w:rsid w:val="00A162C1"/>
    <w:pPr>
      <w:tabs>
        <w:tab w:val="left" w:pos="1440"/>
      </w:tabs>
      <w:spacing w:after="240"/>
      <w:ind w:left="1440" w:hanging="1440"/>
    </w:pPr>
  </w:style>
  <w:style w:type="paragraph" w:customStyle="1" w:styleId="MemTitle">
    <w:name w:val="Mem Title"/>
    <w:basedOn w:val="Normal"/>
    <w:rsid w:val="00A162C1"/>
    <w:pPr>
      <w:spacing w:after="240"/>
      <w:ind w:left="720"/>
      <w:contextualSpacing/>
    </w:pPr>
    <w:rPr>
      <w:rFonts w:ascii="Arial Narrow" w:hAnsi="Arial Narrow"/>
      <w:b/>
      <w:spacing w:val="68"/>
    </w:rPr>
  </w:style>
  <w:style w:type="paragraph" w:customStyle="1" w:styleId="SignatureLineClassification">
    <w:name w:val="Signature Line Classification"/>
    <w:basedOn w:val="Normal"/>
    <w:rsid w:val="00A162C1"/>
    <w:pPr>
      <w:tabs>
        <w:tab w:val="left" w:pos="3600"/>
      </w:tabs>
      <w:spacing w:after="240"/>
      <w:ind w:left="3600"/>
    </w:pPr>
    <w:rPr>
      <w:b/>
      <w:caps/>
    </w:rPr>
  </w:style>
  <w:style w:type="paragraph" w:customStyle="1" w:styleId="SignatureLineCompany">
    <w:name w:val="Signature Line Company"/>
    <w:basedOn w:val="Normal"/>
    <w:rsid w:val="00A162C1"/>
    <w:pPr>
      <w:tabs>
        <w:tab w:val="left" w:pos="4320"/>
      </w:tabs>
      <w:spacing w:after="480"/>
      <w:ind w:left="4320"/>
    </w:pPr>
    <w:rPr>
      <w:b/>
    </w:rPr>
  </w:style>
  <w:style w:type="paragraph" w:customStyle="1" w:styleId="SignatureLineDualColumns">
    <w:name w:val="Signature Line Dual Columns"/>
    <w:basedOn w:val="Normal"/>
    <w:rsid w:val="00A162C1"/>
    <w:pPr>
      <w:tabs>
        <w:tab w:val="right" w:leader="underscore" w:pos="4047"/>
        <w:tab w:val="left" w:pos="5187"/>
        <w:tab w:val="right" w:leader="underscore" w:pos="9348"/>
      </w:tabs>
      <w:ind w:left="-57"/>
    </w:pPr>
  </w:style>
  <w:style w:type="paragraph" w:customStyle="1" w:styleId="SignatureLineDualCompany">
    <w:name w:val="Signature Line Dual Company"/>
    <w:basedOn w:val="Normal"/>
    <w:rsid w:val="00A162C1"/>
    <w:pPr>
      <w:tabs>
        <w:tab w:val="left" w:pos="5184"/>
      </w:tabs>
      <w:spacing w:after="480"/>
    </w:pPr>
    <w:rPr>
      <w:b/>
      <w:caps/>
    </w:rPr>
  </w:style>
  <w:style w:type="paragraph" w:customStyle="1" w:styleId="SignatureLineDualName">
    <w:name w:val="Signature Line Dual Name"/>
    <w:basedOn w:val="Normal"/>
    <w:rsid w:val="00A162C1"/>
    <w:pPr>
      <w:tabs>
        <w:tab w:val="left" w:pos="5643"/>
      </w:tabs>
      <w:ind w:firstLine="342"/>
    </w:pPr>
  </w:style>
  <w:style w:type="paragraph" w:customStyle="1" w:styleId="SignatureLineLeftMargin">
    <w:name w:val="Signature Line Left Margin"/>
    <w:basedOn w:val="Normal"/>
    <w:rsid w:val="00A162C1"/>
    <w:pPr>
      <w:tabs>
        <w:tab w:val="right" w:leader="underscore" w:pos="3990"/>
      </w:tabs>
      <w:spacing w:before="480" w:after="240"/>
      <w:contextualSpacing/>
    </w:pPr>
  </w:style>
  <w:style w:type="paragraph" w:customStyle="1" w:styleId="SignatureLineName">
    <w:name w:val="Signature Line Name"/>
    <w:basedOn w:val="Normal"/>
    <w:rsid w:val="00A162C1"/>
    <w:pPr>
      <w:ind w:left="4320" w:firstLine="720"/>
    </w:pPr>
  </w:style>
  <w:style w:type="paragraph" w:customStyle="1" w:styleId="SignatureLineName2">
    <w:name w:val="Signature Line Name_2"/>
    <w:basedOn w:val="Normal"/>
    <w:rsid w:val="00A162C1"/>
    <w:pPr>
      <w:ind w:left="2880" w:hanging="720"/>
    </w:pPr>
  </w:style>
  <w:style w:type="paragraph" w:customStyle="1" w:styleId="SignatureLine1">
    <w:name w:val="Signature Line_1"/>
    <w:basedOn w:val="Normal"/>
    <w:rsid w:val="00A162C1"/>
    <w:pPr>
      <w:tabs>
        <w:tab w:val="left" w:pos="4320"/>
        <w:tab w:val="right" w:leader="underscore" w:pos="9360"/>
      </w:tabs>
      <w:ind w:left="4320"/>
    </w:pPr>
  </w:style>
  <w:style w:type="paragraph" w:customStyle="1" w:styleId="SignatureLine2">
    <w:name w:val="Signature Line_2"/>
    <w:basedOn w:val="Normal"/>
    <w:rsid w:val="00A162C1"/>
    <w:pPr>
      <w:tabs>
        <w:tab w:val="left" w:pos="4320"/>
        <w:tab w:val="right" w:leader="underscore" w:pos="9360"/>
      </w:tabs>
      <w:ind w:left="4320"/>
      <w:jc w:val="center"/>
    </w:pPr>
  </w:style>
  <w:style w:type="paragraph" w:customStyle="1" w:styleId="SignatureLine3">
    <w:name w:val="Signature Line_3"/>
    <w:basedOn w:val="Normal"/>
    <w:rsid w:val="00A162C1"/>
    <w:pPr>
      <w:tabs>
        <w:tab w:val="left" w:pos="2160"/>
        <w:tab w:val="right" w:leader="underscore" w:pos="9360"/>
      </w:tabs>
      <w:ind w:left="2160"/>
    </w:pPr>
  </w:style>
  <w:style w:type="paragraph" w:customStyle="1" w:styleId="SignatureLineWills">
    <w:name w:val="Signature Line_Wills"/>
    <w:basedOn w:val="Normal"/>
    <w:rsid w:val="00A162C1"/>
    <w:pPr>
      <w:tabs>
        <w:tab w:val="center" w:leader="underscore" w:pos="4617"/>
        <w:tab w:val="right" w:leader="underscore" w:pos="9360"/>
      </w:tabs>
      <w:spacing w:after="240"/>
    </w:pPr>
  </w:style>
  <w:style w:type="paragraph" w:customStyle="1" w:styleId="SignatureLineWills1">
    <w:name w:val="Signature Line_Wills_1"/>
    <w:basedOn w:val="Normal"/>
    <w:rsid w:val="00A162C1"/>
    <w:pPr>
      <w:tabs>
        <w:tab w:val="left" w:pos="5184"/>
        <w:tab w:val="right" w:leader="underscore" w:pos="9360"/>
      </w:tabs>
      <w:spacing w:after="720"/>
    </w:pPr>
  </w:style>
  <w:style w:type="paragraph" w:customStyle="1" w:styleId="Venue">
    <w:name w:val="Venue"/>
    <w:basedOn w:val="Normal"/>
    <w:rsid w:val="00A162C1"/>
    <w:pPr>
      <w:tabs>
        <w:tab w:val="left" w:pos="3600"/>
      </w:tabs>
      <w:spacing w:after="480"/>
      <w:contextualSpacing/>
    </w:pPr>
    <w:rPr>
      <w:rFonts w:cs="Courier New"/>
    </w:rPr>
  </w:style>
  <w:style w:type="paragraph" w:customStyle="1" w:styleId="WillHeading">
    <w:name w:val="Will Heading"/>
    <w:basedOn w:val="Normal"/>
    <w:rsid w:val="00A162C1"/>
    <w:pPr>
      <w:spacing w:after="720"/>
      <w:jc w:val="center"/>
    </w:pPr>
    <w:rPr>
      <w:b/>
    </w:rPr>
  </w:style>
  <w:style w:type="paragraph" w:customStyle="1" w:styleId="ListBullet1">
    <w:name w:val="List Bullet_1"/>
    <w:basedOn w:val="Normal"/>
    <w:rsid w:val="00A162C1"/>
    <w:pPr>
      <w:numPr>
        <w:numId w:val="16"/>
      </w:numPr>
      <w:tabs>
        <w:tab w:val="clear" w:pos="720"/>
      </w:tabs>
      <w:spacing w:after="240"/>
    </w:pPr>
  </w:style>
  <w:style w:type="paragraph" w:customStyle="1" w:styleId="LetEmailAddress">
    <w:name w:val="Let Email Address"/>
    <w:basedOn w:val="Normal"/>
    <w:rsid w:val="00A162C1"/>
    <w:pPr>
      <w:spacing w:after="720"/>
    </w:pPr>
    <w:rPr>
      <w:i/>
      <w:sz w:val="16"/>
    </w:rPr>
  </w:style>
  <w:style w:type="paragraph" w:customStyle="1" w:styleId="BodyText9">
    <w:name w:val="Body Text_9"/>
    <w:basedOn w:val="Normal"/>
    <w:rsid w:val="00A162C1"/>
  </w:style>
  <w:style w:type="paragraph" w:customStyle="1" w:styleId="LitTitle">
    <w:name w:val="Lit_Title"/>
    <w:basedOn w:val="Normal"/>
    <w:rsid w:val="00A162C1"/>
    <w:pPr>
      <w:spacing w:after="240"/>
      <w:jc w:val="center"/>
    </w:pPr>
    <w:rPr>
      <w:bCs/>
      <w:caps/>
      <w:szCs w:val="29"/>
      <w:u w:val="single"/>
    </w:rPr>
  </w:style>
  <w:style w:type="paragraph" w:styleId="Bibliography">
    <w:name w:val="Bibliography"/>
    <w:basedOn w:val="Normal"/>
    <w:next w:val="Normal"/>
    <w:uiPriority w:val="37"/>
    <w:semiHidden/>
    <w:unhideWhenUsed/>
    <w:rsid w:val="003C2544"/>
  </w:style>
  <w:style w:type="paragraph" w:styleId="IntenseQuote">
    <w:name w:val="Intense Quote"/>
    <w:basedOn w:val="Normal"/>
    <w:next w:val="Normal"/>
    <w:link w:val="IntenseQuoteChar"/>
    <w:uiPriority w:val="30"/>
    <w:qFormat/>
    <w:rsid w:val="003C254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C2544"/>
    <w:rPr>
      <w:i/>
      <w:iCs/>
      <w:color w:val="5B9BD5" w:themeColor="accent1"/>
      <w:sz w:val="24"/>
      <w:szCs w:val="24"/>
    </w:rPr>
  </w:style>
  <w:style w:type="paragraph" w:styleId="ListParagraph">
    <w:name w:val="List Paragraph"/>
    <w:basedOn w:val="Normal"/>
    <w:uiPriority w:val="34"/>
    <w:qFormat/>
    <w:rsid w:val="003C2544"/>
    <w:pPr>
      <w:ind w:left="720"/>
      <w:contextualSpacing/>
    </w:pPr>
  </w:style>
  <w:style w:type="paragraph" w:styleId="NoSpacing">
    <w:name w:val="No Spacing"/>
    <w:uiPriority w:val="1"/>
    <w:qFormat/>
    <w:rsid w:val="003C2544"/>
    <w:rPr>
      <w:sz w:val="24"/>
      <w:szCs w:val="24"/>
    </w:rPr>
  </w:style>
  <w:style w:type="paragraph" w:styleId="Quote">
    <w:name w:val="Quote"/>
    <w:basedOn w:val="Normal"/>
    <w:next w:val="Normal"/>
    <w:link w:val="QuoteChar"/>
    <w:uiPriority w:val="29"/>
    <w:qFormat/>
    <w:rsid w:val="003C254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C2544"/>
    <w:rPr>
      <w:i/>
      <w:iCs/>
      <w:color w:val="404040" w:themeColor="text1" w:themeTint="BF"/>
      <w:sz w:val="24"/>
      <w:szCs w:val="24"/>
    </w:rPr>
  </w:style>
  <w:style w:type="paragraph" w:styleId="TOCHeading">
    <w:name w:val="TOC Heading"/>
    <w:basedOn w:val="Heading1"/>
    <w:next w:val="Normal"/>
    <w:uiPriority w:val="39"/>
    <w:semiHidden/>
    <w:unhideWhenUsed/>
    <w:qFormat/>
    <w:rsid w:val="003C2544"/>
    <w:pPr>
      <w:keepNext/>
      <w:keepLines/>
      <w:spacing w:before="240"/>
      <w:outlineLvl w:val="9"/>
    </w:pPr>
    <w:rPr>
      <w:rFonts w:asciiTheme="majorHAnsi" w:eastAsiaTheme="majorEastAsia" w:hAnsiTheme="majorHAnsi" w:cstheme="majorBidi"/>
      <w:bCs w:val="0"/>
      <w:color w:val="2E74B5" w:themeColor="accent1" w:themeShade="BF"/>
      <w:sz w:val="32"/>
      <w:szCs w:val="32"/>
    </w:rPr>
  </w:style>
  <w:style w:type="character" w:customStyle="1" w:styleId="HeaderChar">
    <w:name w:val="Header Char"/>
    <w:basedOn w:val="DefaultParagraphFont"/>
    <w:link w:val="Header"/>
    <w:rsid w:val="0032407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946</Words>
  <Characters>5304</Characters>
  <Application>Microsoft Office Word</Application>
  <DocSecurity>0</DocSecurity>
  <Lines>147</Lines>
  <Paragraphs>82</Paragraphs>
  <ScaleCrop>false</ScaleCrop>
  <Company/>
  <LinksUpToDate>false</LinksUpToDate>
  <CharactersWithSpaces>6168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2022-07-20T16:09:00Z</dcterms:created>
  <dcterms:modified xsi:type="dcterms:W3CDTF">2022-07-20T19:42:00Z</dcterms:modified>
</cp:coreProperties>
</file>